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4" w:rsidRPr="00A1730B" w:rsidRDefault="00320D94" w:rsidP="00320D94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>príloha č.4</w:t>
      </w:r>
    </w:p>
    <w:p w:rsidR="00320D94" w:rsidRPr="00A1730B" w:rsidRDefault="00320D94" w:rsidP="00320D94">
      <w:pPr>
        <w:pStyle w:val="Nadpis3"/>
        <w:spacing w:before="0" w:after="0"/>
        <w:jc w:val="center"/>
        <w:rPr>
          <w:rFonts w:ascii="Times New Roman" w:hAnsi="Times New Roman"/>
          <w:smallCaps/>
          <w:sz w:val="22"/>
          <w:szCs w:val="22"/>
        </w:rPr>
      </w:pPr>
      <w:r w:rsidRPr="00A1730B">
        <w:rPr>
          <w:rFonts w:ascii="Times New Roman" w:hAnsi="Times New Roman"/>
          <w:smallCaps/>
          <w:sz w:val="22"/>
          <w:szCs w:val="22"/>
        </w:rPr>
        <w:t xml:space="preserve">opatrenia osi 3 a osi 4 programu rozvoja vidieka SR 2007 – 2013, implementované prostredníctvom osi 4 </w:t>
      </w:r>
      <w:proofErr w:type="spellStart"/>
      <w:r w:rsidRPr="00A1730B">
        <w:rPr>
          <w:rFonts w:ascii="Times New Roman" w:hAnsi="Times New Roman"/>
          <w:smallCaps/>
          <w:sz w:val="22"/>
          <w:szCs w:val="22"/>
        </w:rPr>
        <w:t>leader</w:t>
      </w:r>
      <w:proofErr w:type="spellEnd"/>
    </w:p>
    <w:p w:rsidR="00320D94" w:rsidRPr="00A1730B" w:rsidRDefault="00320D94" w:rsidP="00320D94">
      <w:pPr>
        <w:spacing w:line="276" w:lineRule="auto"/>
        <w:rPr>
          <w:b/>
          <w:i/>
          <w:sz w:val="22"/>
          <w:szCs w:val="22"/>
        </w:rPr>
      </w:pPr>
      <w:r w:rsidRPr="00A1730B">
        <w:rPr>
          <w:b/>
          <w:i/>
          <w:sz w:val="22"/>
          <w:szCs w:val="22"/>
        </w:rPr>
        <w:t xml:space="preserve">Časť A: Opatrenia osi 3 </w:t>
      </w:r>
    </w:p>
    <w:p w:rsidR="00320D94" w:rsidRPr="00A1730B" w:rsidRDefault="00320D94" w:rsidP="00320D94">
      <w:pPr>
        <w:spacing w:line="276" w:lineRule="auto"/>
        <w:rPr>
          <w:b/>
          <w:i/>
          <w:sz w:val="22"/>
          <w:szCs w:val="22"/>
        </w:rPr>
      </w:pPr>
      <w:r w:rsidRPr="00A1730B">
        <w:rPr>
          <w:b/>
          <w:bCs/>
          <w:sz w:val="22"/>
          <w:szCs w:val="22"/>
        </w:rPr>
        <w:t>1.2</w:t>
      </w:r>
      <w:r w:rsidRPr="00A1730B">
        <w:rPr>
          <w:bCs/>
          <w:sz w:val="22"/>
          <w:szCs w:val="22"/>
        </w:rPr>
        <w:t xml:space="preserve">.  </w:t>
      </w:r>
      <w:r w:rsidRPr="00A1730B">
        <w:rPr>
          <w:sz w:val="22"/>
          <w:szCs w:val="22"/>
        </w:rPr>
        <w:t>Skvalitnenie občianskej vybavenosti a rozšírenie služieb verejnosti</w:t>
      </w:r>
    </w:p>
    <w:tbl>
      <w:tblPr>
        <w:tblW w:w="9781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01"/>
        <w:gridCol w:w="71"/>
        <w:gridCol w:w="934"/>
        <w:gridCol w:w="540"/>
        <w:gridCol w:w="108"/>
        <w:gridCol w:w="898"/>
        <w:gridCol w:w="362"/>
        <w:gridCol w:w="1332"/>
        <w:gridCol w:w="540"/>
        <w:gridCol w:w="108"/>
        <w:gridCol w:w="1260"/>
        <w:gridCol w:w="1501"/>
      </w:tblGrid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Strategický cieľ Integrovanej stratégie rozvoja územia</w:t>
            </w:r>
          </w:p>
        </w:tc>
        <w:tc>
          <w:tcPr>
            <w:tcW w:w="600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pStyle w:val="Nadpis3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  <w:lang w:val="sk-SK"/>
              </w:rPr>
            </w:pPr>
            <w:r w:rsidRPr="00A1730B">
              <w:rPr>
                <w:rFonts w:ascii="Times New Roman" w:hAnsi="Times New Roman"/>
                <w:sz w:val="22"/>
                <w:szCs w:val="22"/>
                <w:lang w:val="sk-SK"/>
              </w:rPr>
              <w:t>Partnerstvo BACHUREŇ do roku 2015 zabezpečí významný rast kvality života obyvateľov územia pri efektívnom a ekologickom využití miestneho potenciálu.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i/>
                <w:smallCaps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Priorita Integrovanej stratégie rozvoja územia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  <w:lang w:eastAsia="sk-SK"/>
              </w:rPr>
              <w:t>1 Obnova a rozvoj obcí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Špecifický cieľ Integrovanej stratégie rozvoja územia</w:t>
            </w: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1 Zlepšiť technický stav miestnej technickej infraštruktúry  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Názov opatrenia  PRV SR 2007 -2013 </w:t>
            </w: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iCs/>
                <w:sz w:val="22"/>
                <w:szCs w:val="22"/>
              </w:rPr>
            </w:pPr>
            <w:r w:rsidRPr="00A1730B">
              <w:rPr>
                <w:b/>
                <w:iCs/>
                <w:sz w:val="22"/>
                <w:szCs w:val="22"/>
              </w:rPr>
              <w:t>Základné služby pre vidiecke obyvateľstvo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Podporované činnosti</w:t>
            </w:r>
            <w:r w:rsidRPr="00A1730B" w:rsidDel="00023B7C">
              <w:rPr>
                <w:b/>
                <w:i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Default="00320D94" w:rsidP="00320D94">
            <w:pPr>
              <w:pStyle w:val="Zarkazkladnhotextu"/>
              <w:numPr>
                <w:ilvl w:val="0"/>
                <w:numId w:val="14"/>
              </w:numPr>
              <w:spacing w:after="0" w:line="276" w:lineRule="auto"/>
              <w:ind w:left="81" w:hanging="141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výstavba, rekonštrukcia a modernizácia detských a športových ihrísk (vrátane krytých a zázemí týchto ihrísk);</w:t>
            </w:r>
          </w:p>
          <w:p w:rsidR="00320D94" w:rsidRPr="000658E8" w:rsidRDefault="00320D94" w:rsidP="00320D94">
            <w:pPr>
              <w:pStyle w:val="Zarkazkladnhotextu"/>
              <w:numPr>
                <w:ilvl w:val="0"/>
                <w:numId w:val="14"/>
              </w:numPr>
              <w:spacing w:after="0" w:line="276" w:lineRule="auto"/>
              <w:ind w:left="81" w:hanging="141"/>
              <w:jc w:val="both"/>
              <w:rPr>
                <w:sz w:val="22"/>
                <w:szCs w:val="22"/>
                <w:lang w:val="sk-SK"/>
              </w:rPr>
            </w:pPr>
            <w:r w:rsidRPr="000658E8">
              <w:rPr>
                <w:sz w:val="22"/>
                <w:szCs w:val="22"/>
                <w:lang w:val="sk-SK"/>
              </w:rPr>
              <w:t>rekonštrukcia a modernizácia obecných stavieb (napr. obecný úrad, kultúrny dom,) a objektov spoločenského významu (napr. hasičské zbrojnice, kúria) vrátane ich okolia (okrem stavieb a budov evidovaných na Ministerstve kultúry SR v registri nehnuteľných kultúrnych pamiatok a lokalít UNESCO) vrátane zriadenia pripojenia na internet.</w:t>
            </w:r>
          </w:p>
          <w:p w:rsidR="00320D94" w:rsidRPr="00A1730B" w:rsidRDefault="00320D94" w:rsidP="0086678F">
            <w:pPr>
              <w:pStyle w:val="Zarkazkladnhotextu"/>
              <w:spacing w:after="0" w:line="276" w:lineRule="auto"/>
              <w:ind w:left="0"/>
              <w:rPr>
                <w:iCs/>
                <w:sz w:val="22"/>
                <w:szCs w:val="22"/>
              </w:rPr>
            </w:pP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Definícia konečných prijímateľov – predkladateľov projektu</w:t>
            </w: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Koneční prijímatelia aktivít skupiny opatrení 3.4 Obnova rozvoj obcí, občianskej vybavenosti a služieb ako súčasť projektov realizovaných miestnymi akčnými skupinami,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v rámci stratégie).</w:t>
            </w:r>
          </w:p>
          <w:p w:rsidR="00320D94" w:rsidRPr="00A1730B" w:rsidRDefault="00320D94" w:rsidP="0086678F">
            <w:pPr>
              <w:pStyle w:val="Zarkazkladnhotextu"/>
              <w:spacing w:after="0" w:line="276" w:lineRule="auto"/>
              <w:ind w:left="0"/>
              <w:jc w:val="both"/>
              <w:rPr>
                <w:iCs/>
                <w:sz w:val="22"/>
                <w:szCs w:val="22"/>
                <w:lang w:val="sk-SK"/>
              </w:rPr>
            </w:pP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Odôvodnenie</w:t>
            </w:r>
          </w:p>
          <w:p w:rsidR="00320D94" w:rsidRPr="00A1730B" w:rsidRDefault="00320D94" w:rsidP="0086678F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0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Výsledky auditu zdrojov a SWOT analýzy upozornili na nedostatočnú kvalitu a úroveň základných služieb pre obyvateľstvo, nedostatočnú technickú úroveň obecných budov, infraštruktúry </w:t>
            </w:r>
            <w:proofErr w:type="spellStart"/>
            <w:r w:rsidRPr="00A1730B">
              <w:rPr>
                <w:iCs/>
                <w:sz w:val="22"/>
                <w:szCs w:val="22"/>
              </w:rPr>
              <w:t>voľnočasových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aktivít, aktivity sú zamerané na výstavbu a rekonštrukciu detských a športových ihrísk, rekonštrukciu budovy a objektu spoločenského významu. Ich realizáciou sa zvýši úroveň služieb pre vidiecke obyvateľstva, hlavne v časti </w:t>
            </w:r>
            <w:proofErr w:type="spellStart"/>
            <w:r w:rsidRPr="00A1730B">
              <w:rPr>
                <w:iCs/>
                <w:sz w:val="22"/>
                <w:szCs w:val="22"/>
              </w:rPr>
              <w:t>voľnočasových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aktivít, zvýši sa atraktívnosť územia.</w:t>
            </w:r>
          </w:p>
        </w:tc>
      </w:tr>
      <w:tr w:rsidR="00320D94" w:rsidRPr="00A1730B" w:rsidTr="0086678F">
        <w:trPr>
          <w:cantSplit/>
          <w:trHeight w:val="14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odhad počtu konečných prijímateľov - predkladateľov projektu</w:t>
            </w:r>
          </w:p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Združenia 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20D94" w:rsidRPr="00A1730B" w:rsidTr="0086678F">
        <w:trPr>
          <w:cantSplit/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Obce 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Cs/>
                <w:strike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Ostatní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20D94" w:rsidRPr="00A1730B" w:rsidTr="0086678F">
        <w:trPr>
          <w:cantSplit/>
          <w:trHeight w:val="169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výška a rozsah podpory 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70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 xml:space="preserve">Názov zdroja financovania 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Rozpočet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v EUR</w:t>
            </w: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Požadovaná výška finančného príspevku z verejných zdrojov PRV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1 342 300,00 EUR</w:t>
            </w: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Výška financovania z vlastných zdrojov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</w:t>
            </w: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2198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Ostatné verejné zdroje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VÚC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0,00 </w:t>
            </w: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219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>Iné verejné zdroje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0,00 </w:t>
            </w: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8"/>
        </w:trPr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/>
                <w:sz w:val="22"/>
                <w:szCs w:val="22"/>
              </w:rPr>
            </w:pPr>
            <w:r w:rsidRPr="00A1730B">
              <w:rPr>
                <w:b/>
                <w:i/>
                <w:sz w:val="22"/>
                <w:szCs w:val="22"/>
              </w:rPr>
              <w:t xml:space="preserve"> Celkový rozpočet opatrenia</w:t>
            </w:r>
            <w:r w:rsidRPr="00A1730B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1 342 300,00 EUR</w:t>
            </w:r>
          </w:p>
        </w:tc>
      </w:tr>
      <w:tr w:rsidR="00320D94" w:rsidRPr="00A1730B" w:rsidTr="0086678F">
        <w:trPr>
          <w:cantSplit/>
          <w:trHeight w:val="169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oprávnenosť výdavkov 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320D94" w:rsidRPr="00A1730B" w:rsidTr="0086678F">
        <w:trPr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Minimálna výška oprávnených výdavkov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10 000 EUR</w:t>
            </w:r>
          </w:p>
        </w:tc>
      </w:tr>
      <w:tr w:rsidR="00320D94" w:rsidRPr="00A1730B" w:rsidTr="0086678F">
        <w:trPr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A1730B">
              <w:rPr>
                <w:b/>
                <w:bCs/>
                <w:i/>
                <w:sz w:val="22"/>
                <w:szCs w:val="22"/>
              </w:rPr>
              <w:t>Maximálna výška oprávnených výdavkov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1730B">
              <w:rPr>
                <w:bCs/>
                <w:iCs/>
                <w:sz w:val="22"/>
                <w:szCs w:val="22"/>
              </w:rPr>
              <w:t>132 800 EUR</w:t>
            </w:r>
          </w:p>
        </w:tc>
      </w:tr>
      <w:tr w:rsidR="00320D94" w:rsidRPr="00A1730B" w:rsidTr="0086678F">
        <w:trPr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Oprávnené výdavky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jc w:val="both"/>
              <w:rPr>
                <w:sz w:val="22"/>
                <w:szCs w:val="22"/>
              </w:rPr>
            </w:pPr>
            <w:r w:rsidRPr="00A1730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Oprávnené výdavky </w:t>
            </w:r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(s výnimkou obmedzení citovaných v rámci neoprávnených výdavkov) </w:t>
            </w:r>
            <w:r w:rsidRPr="00A1730B">
              <w:rPr>
                <w:bCs/>
                <w:i/>
                <w:color w:val="FF0000"/>
                <w:sz w:val="22"/>
                <w:szCs w:val="22"/>
              </w:rPr>
              <w:t>Oprávnené sú výdavky od udelenia štatútu MAS.</w:t>
            </w:r>
            <w:r w:rsidRPr="00A1730B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A1730B">
              <w:rPr>
                <w:bCs/>
                <w:i/>
                <w:color w:val="FF0000"/>
                <w:sz w:val="22"/>
                <w:szCs w:val="22"/>
              </w:rPr>
              <w:t>(s výnimkou výdavkov na obstarávanie podľa zákona o verejnom obstarávaní a na vypracovanie projektovej dokumentácie potrebnej v rámci stavebného konania, kde sú výdavky oprávnené  od 1.1.2007).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1. investície do dlhodobého hmotného majetku;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2. investície do dlhodobého nehmotného majetku;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3. výdavky spojené s obstarávaním podľa zákona o verejnom obstarávaní;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4. výdavky spojené s vypracovaním projektovej dokumentácie potrebnej v rámci stavebného konania;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>5. výdavky spojené s externým manažmentom projektov;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trike/>
                <w:color w:val="0070C0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trike/>
                <w:color w:val="0070C0"/>
                <w:sz w:val="22"/>
                <w:szCs w:val="22"/>
                <w:lang w:eastAsia="en-US"/>
              </w:rPr>
              <w:t>6. vlastná práca (iba mzdy vrátane odvodov).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Výška výdavkov uvedených v bode 3, 4 a 5 nesmie presiahnuť 8 % z celkových oprávnených výdavkov na projekt. 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V prípade, ak </w:t>
            </w:r>
            <w:proofErr w:type="spellStart"/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súkromné partnerstvo (MAS) bude pre príslušné opatrenia osi 3, alokovať aj iné finančné zdroje, ako napr.: ostatné verejné zdroje (VÚC a iné verejné zdroje - granty, programy a pod.) musí dodržiavať nasledovné podmienky3:</w:t>
            </w:r>
          </w:p>
          <w:p w:rsidR="00320D94" w:rsidRDefault="00320D94" w:rsidP="00320D94">
            <w:pPr>
              <w:numPr>
                <w:ilvl w:val="3"/>
                <w:numId w:val="1"/>
              </w:numPr>
              <w:tabs>
                <w:tab w:val="clear" w:pos="2880"/>
                <w:tab w:val="num" w:pos="223"/>
              </w:tabs>
              <w:autoSpaceDE w:val="0"/>
              <w:autoSpaceDN w:val="0"/>
              <w:adjustRightInd w:val="0"/>
              <w:spacing w:line="276" w:lineRule="auto"/>
              <w:ind w:left="223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finančné zdroje z VÚC a iných verejných zdrojov môže použiť len na neoprávnené výdavky PRV SR 2007 – 2013 (tieto nie je možné použiť na oprávnené výdavky) v rámci jednotlivých opatrení osi 3 implementovaných prostredníctvom osi </w:t>
            </w:r>
            <w:proofErr w:type="spellStart"/>
            <w:r w:rsidRPr="00A1730B">
              <w:rPr>
                <w:rFonts w:eastAsia="Calibri"/>
                <w:sz w:val="22"/>
                <w:szCs w:val="22"/>
                <w:lang w:eastAsia="en-US"/>
              </w:rPr>
              <w:t>Leader</w:t>
            </w:r>
            <w:proofErr w:type="spellEnd"/>
            <w:r w:rsidRPr="00A1730B">
              <w:rPr>
                <w:rFonts w:eastAsia="Calibri"/>
                <w:sz w:val="22"/>
                <w:szCs w:val="22"/>
                <w:lang w:eastAsia="en-US"/>
              </w:rPr>
              <w:t xml:space="preserve">. Neoprávnené výdavky PRV SR 2007 -2013 v rámci príslušného opatrenia osi 3 sú uvedené v Usmernení, Prílohe č. 6 Charakteristika </w:t>
            </w:r>
            <w:r w:rsidRPr="00A1730B">
              <w:rPr>
                <w:rFonts w:eastAsia="Calibri"/>
                <w:sz w:val="22"/>
                <w:szCs w:val="22"/>
                <w:lang w:eastAsia="en-US"/>
              </w:rPr>
              <w:lastRenderedPageBreak/>
              <w:t>priorít a opatrení osi 3, ktoré sú implementované prostredníctvom osi 4.</w:t>
            </w:r>
          </w:p>
          <w:p w:rsidR="00320D94" w:rsidRDefault="00320D94" w:rsidP="00320D94">
            <w:pPr>
              <w:numPr>
                <w:ilvl w:val="3"/>
                <w:numId w:val="1"/>
              </w:numPr>
              <w:tabs>
                <w:tab w:val="clear" w:pos="2880"/>
                <w:tab w:val="num" w:pos="223"/>
              </w:tabs>
              <w:autoSpaceDE w:val="0"/>
              <w:autoSpaceDN w:val="0"/>
              <w:adjustRightInd w:val="0"/>
              <w:spacing w:line="276" w:lineRule="auto"/>
              <w:ind w:left="223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58E8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0658E8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finančné zdroje z VÚC a iných verejných zdrojov môže v rámci opatrenia 4.3 Chod miestnej akčnej skupiny a opatrenia 4.2 Vykonávanie projektov spolupráce použiť len na neoprávnené výdavky PRV SR 2007 – 2013 (tieto nie je možné použiť na oprávnené výdavky). Neoprávnené výdavky PRV SR 2007 - 2013 v rámci opatrenia 4.2 Vykonávanie projektov spolupráce sú uvedené v Usmernení, kapitole 6. Opatrenie 4.2 Vykonávanie projektov spolupráce a neoprávnené výdavky PRV SR 2007 - 2013 v rámci opatrenia 4.3 Chod miestnej akčnej skupiny kapitole 7. Opatrenie 4.3 Chod miestnej akčnej skupiny.</w:t>
            </w:r>
          </w:p>
          <w:p w:rsidR="00320D94" w:rsidRPr="000658E8" w:rsidRDefault="00320D94" w:rsidP="00320D94">
            <w:pPr>
              <w:numPr>
                <w:ilvl w:val="3"/>
                <w:numId w:val="1"/>
              </w:numPr>
              <w:tabs>
                <w:tab w:val="clear" w:pos="2880"/>
                <w:tab w:val="num" w:pos="223"/>
              </w:tabs>
              <w:autoSpaceDE w:val="0"/>
              <w:autoSpaceDN w:val="0"/>
              <w:adjustRightInd w:val="0"/>
              <w:spacing w:line="276" w:lineRule="auto"/>
              <w:ind w:left="223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58E8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0658E8">
              <w:rPr>
                <w:rFonts w:eastAsia="Calibri"/>
                <w:sz w:val="22"/>
                <w:szCs w:val="22"/>
                <w:lang w:eastAsia="en-US"/>
              </w:rPr>
              <w:t xml:space="preserve"> - súkromné partnerstvo (MAS) pri vyhlasovaní Výzvy na predkladanie Žiadosti o nenávratný finančný príspevok z Programu rozvoja vidieka SR 2007 -2013 (projekt) v rámci implementácie Integrovanej stratégie rozvoja územia pre príslušné opatrenie osi 3 vypíše, že konečný prijímateľ – predkladateľ projektu môže použiť finančné zdroje z VÚC alebo z iných verejných zdrojov iba na financovanie neoprávnených výdavkov PRV SR 2007 – 2013. </w:t>
            </w:r>
            <w:proofErr w:type="spellStart"/>
            <w:r w:rsidRPr="000658E8">
              <w:rPr>
                <w:rFonts w:eastAsia="Calibri"/>
                <w:sz w:val="22"/>
                <w:szCs w:val="22"/>
                <w:lang w:eastAsia="en-US"/>
              </w:rPr>
              <w:t>Verejno</w:t>
            </w:r>
            <w:proofErr w:type="spellEnd"/>
            <w:r w:rsidRPr="000658E8">
              <w:rPr>
                <w:rFonts w:eastAsia="Calibri"/>
                <w:sz w:val="22"/>
                <w:szCs w:val="22"/>
                <w:lang w:eastAsia="en-US"/>
              </w:rPr>
              <w:t xml:space="preserve"> – súkromné partnerstvo (MAS) musí zverejniť podmienky (výzvu, oznámenie a pod.) ako sa môžu koneční prijímatelia – predkladatelia uchádzať o finančné zdroje z VÚC alebo z iných verejných zdrojov na financovanie neoprávnených výdavkov PRV SR </w:t>
            </w:r>
            <w:r w:rsidRPr="000658E8">
              <w:rPr>
                <w:rFonts w:eastAsia="Calibri"/>
                <w:sz w:val="22"/>
                <w:szCs w:val="22"/>
                <w:lang w:val="en-US" w:eastAsia="en-US"/>
              </w:rPr>
              <w:t>2007 – 2013.</w:t>
            </w:r>
          </w:p>
        </w:tc>
      </w:tr>
      <w:tr w:rsidR="00320D94" w:rsidRPr="00A1730B" w:rsidTr="0086678F">
        <w:trPr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výdavky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Cs/>
                <w:sz w:val="22"/>
                <w:szCs w:val="22"/>
                <w:lang w:val="sk-SK"/>
              </w:rPr>
              <w:t>výdavky vynaložené pred udelením Štatútu Miestnej akčnej skupiny (</w:t>
            </w:r>
            <w:r w:rsidRPr="00A1730B">
              <w:rPr>
                <w:sz w:val="22"/>
                <w:szCs w:val="22"/>
                <w:lang w:val="sk-SK"/>
              </w:rPr>
              <w:t>s výnimkou výdavkov na obstarávanie podľa zákona o verejnom obstarávaní a na vypracovanie projektovej dokumentácie potrebnej v rámci stavebného konania, kde sú výdavky oprávnené  od 1.1.2007)</w:t>
            </w:r>
            <w:r w:rsidRPr="00A1730B">
              <w:rPr>
                <w:bCs/>
                <w:sz w:val="22"/>
                <w:szCs w:val="22"/>
                <w:lang w:val="sk-SK"/>
              </w:rPr>
              <w:t xml:space="preserve"> ; 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na verejné obstarávanie a výdavky na vypracovanie projektovej dokumentácie a výdavky spojené s externým manažmentom projektov presahujúce 8% z celkových oprávnených výdavkov na projekt;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hanging="72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nákup použitého majetku; 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nákup dopravných prostriedkov a dopravných zariadení;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na nákup nehnuteľností s výnimkou nákupu pozemkov (pod stavbami) určených na výstavbu, resp. technické zhodnotenie stavieb, ktoré je predmetom projektu, pričom konečný prijímateľ – predkladateľ projektu si môže uplatniť výdavky na nákup pozemkov v hodnote zistenej znaleckým posudkom, max. však do výšky 10 % oprávnených výdavkov na výstavbu, resp. technické zhodnotenie príslušných stavieb;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refundovateľné, refundované alebo inak preplatené dane, clá, dovozné prirážky a kurzové straty;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hanging="72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lastRenderedPageBreak/>
              <w:t>daň z pridanej hodnoty;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prevádzkové výdavky (napr. výdavky na opravy a údržbu);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vlastná práca </w:t>
            </w:r>
            <w:r w:rsidRPr="00A1730B">
              <w:rPr>
                <w:strike/>
                <w:color w:val="0070C0"/>
                <w:sz w:val="22"/>
                <w:szCs w:val="22"/>
                <w:lang w:val="sk-SK"/>
              </w:rPr>
              <w:t>vyjadrená peňažnou hodnotou nad 30 % z ceny materiálu zakúpeného a použitého na oprávnenú investíciu realizovanú  vlastnou prácou;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i/>
                <w:color w:val="FF0000"/>
                <w:sz w:val="22"/>
                <w:szCs w:val="22"/>
              </w:rPr>
              <w:t>finančný prenájom,</w:t>
            </w:r>
            <w:r w:rsidRPr="00A1730B">
              <w:rPr>
                <w:color w:val="FF0000"/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>bankové poplatky, úroky z dlhu, výdavky na záruku a podobné poplatky;</w:t>
            </w:r>
          </w:p>
          <w:p w:rsidR="00320D94" w:rsidRPr="00A1730B" w:rsidRDefault="00320D94" w:rsidP="00320D94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ind w:left="360"/>
              <w:jc w:val="both"/>
              <w:rPr>
                <w:sz w:val="22"/>
                <w:szCs w:val="22"/>
              </w:rPr>
            </w:pP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spracovateľské poplatky, poistné a ostatné výdavky spojené s obstarávaním investície formou splátkového predaja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hanging="72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nájomné poplatky;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 xml:space="preserve">výdavky vynaložené v hotovosti </w:t>
            </w:r>
            <w:r w:rsidRPr="00A1730B">
              <w:rPr>
                <w:bCs/>
                <w:strike/>
                <w:color w:val="0070C0"/>
                <w:sz w:val="22"/>
                <w:szCs w:val="22"/>
                <w:lang w:val="sk-SK"/>
              </w:rPr>
              <w:t>s výnimkou vlastnej práce</w:t>
            </w:r>
            <w:r w:rsidRPr="00A1730B">
              <w:rPr>
                <w:sz w:val="22"/>
                <w:szCs w:val="22"/>
                <w:lang w:val="sk-SK"/>
              </w:rPr>
              <w:t>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hanging="72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poradenské a konzultačné služby;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na vypracovanie územno-plánovacej dokumentácie;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na vnútorné vybavenie administratívnych priestorov obecných úradov.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76" w:lineRule="auto"/>
              <w:ind w:left="365" w:hanging="365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výdavky súvisiace s preplatením personálnych výdavkov na pracovníkov (zamestnancov) v rámci externého manažmentu projektov a to v prípade, ak starosta obce, ktorá bola/je konečným prijímateľom/prijímateľom v projekte vystupuje zároveň ako priamo zainteresovaná osoba pri realizácií projektu.</w:t>
            </w:r>
          </w:p>
          <w:p w:rsidR="00320D94" w:rsidRPr="00A1730B" w:rsidRDefault="00320D94" w:rsidP="00320D94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ind w:left="360"/>
              <w:jc w:val="both"/>
              <w:rPr>
                <w:bCs/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dodanie tovarov, uskutočnenie stavebných prác a poskytnutie služieb, ktoré konečný prijímateľ – predkladateľ projektu nerealizoval v zmysle platnej legislatívy, ktorá upravuje verejné obstarávanie  a Usmernenia, kapitola 14. Usmernenie  postupu  konečných prijímateľov (oprávnených žiadateľov) pri obstarávaní tovarov, stavebných prác a služieb;</w:t>
            </w:r>
          </w:p>
          <w:p w:rsidR="00320D94" w:rsidRPr="00A1730B" w:rsidRDefault="00320D94" w:rsidP="00320D94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</w:tabs>
              <w:ind w:left="360"/>
              <w:jc w:val="both"/>
              <w:rPr>
                <w:bCs/>
                <w:i/>
                <w:color w:val="FF0000"/>
                <w:sz w:val="22"/>
                <w:szCs w:val="22"/>
                <w:lang w:eastAsia="sk-SK"/>
              </w:rPr>
            </w:pPr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nákup IKT (napr.: PC, </w:t>
            </w:r>
            <w:proofErr w:type="spellStart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notebooka</w:t>
            </w:r>
            <w:proofErr w:type="spellEnd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, klávesnice, myši k PC, mobilného telefónu multifunkčného zariadenia (fax, tlačiareň, kopírovací stroj skener), </w:t>
            </w:r>
            <w:proofErr w:type="spellStart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>dataprojektoru</w:t>
            </w:r>
            <w:proofErr w:type="spellEnd"/>
            <w:r w:rsidRPr="00A1730B">
              <w:rPr>
                <w:bCs/>
                <w:i/>
                <w:color w:val="FF0000"/>
                <w:sz w:val="22"/>
                <w:szCs w:val="22"/>
                <w:lang w:eastAsia="sk-SK"/>
              </w:rPr>
              <w:t xml:space="preserve"> a plátna, fotoaparátu, a softwaru vrátane jeho aktualizácie a  licencií) okrem výdavkov súvisiacich so zriadením pripojenia na internet.</w:t>
            </w:r>
          </w:p>
          <w:p w:rsidR="00320D94" w:rsidRPr="00A1730B" w:rsidRDefault="00320D94" w:rsidP="0086678F">
            <w:pPr>
              <w:pStyle w:val="Zarkazkladnhotextu"/>
              <w:spacing w:after="0" w:line="276" w:lineRule="auto"/>
              <w:ind w:left="365"/>
              <w:jc w:val="both"/>
              <w:rPr>
                <w:sz w:val="22"/>
                <w:szCs w:val="22"/>
                <w:lang w:val="sk-SK"/>
              </w:rPr>
            </w:pP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>Zároveň nie je prípustné financovať zo zdrojov VÚC alebo iných verejných zdrojov neoprávnené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 xml:space="preserve">výdavky v rámci príslušného opatrenia osi 3 ako napr.: výdavky na verejné obstarávanie, výdavky na vypracovanie projektovej dokumentácie a výdavky na externý manažment, </w:t>
            </w:r>
            <w:r w:rsidRPr="00A1730B">
              <w:rPr>
                <w:b/>
                <w:iCs/>
                <w:sz w:val="22"/>
                <w:szCs w:val="22"/>
                <w:lang w:eastAsia="sk-SK"/>
              </w:rPr>
              <w:t>ktoré presahujú 8 % z celkových oprávnených výdavkov na projekt</w:t>
            </w:r>
            <w:r w:rsidRPr="00A1730B">
              <w:rPr>
                <w:b/>
                <w:bCs/>
                <w:iCs/>
                <w:sz w:val="22"/>
                <w:szCs w:val="22"/>
                <w:lang w:eastAsia="sk-SK"/>
              </w:rPr>
              <w:t xml:space="preserve">, </w:t>
            </w:r>
            <w:r w:rsidRPr="00A1730B">
              <w:rPr>
                <w:b/>
                <w:iCs/>
                <w:sz w:val="22"/>
                <w:szCs w:val="22"/>
                <w:lang w:eastAsia="sk-SK"/>
              </w:rPr>
              <w:t>vlastná práca</w:t>
            </w:r>
            <w:r w:rsidRPr="00A1730B">
              <w:rPr>
                <w:iCs/>
                <w:sz w:val="22"/>
                <w:szCs w:val="22"/>
                <w:lang w:eastAsia="sk-SK"/>
              </w:rPr>
              <w:t xml:space="preserve"> vyjadrená peňažnou hodnotou nad 30 % z ceny materiálu zakúpeného a použitého na oprávnenú investíciu realizovanú vlastnou prácou a pod. Finančné zdroje z VÚC a iné verejné zdroje, ktorými sa budú financovať neoprávnené výdavky PRV SR 2007 – 2013 v rámci príslušného opatrenia osi 3 nesmú byť zahrnuté v Žiadosti o nenávratný finančný príspevok</w:t>
            </w:r>
          </w:p>
          <w:p w:rsidR="00320D94" w:rsidRPr="00A1730B" w:rsidRDefault="00320D94" w:rsidP="008667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eastAsia="sk-SK"/>
              </w:rPr>
            </w:pPr>
            <w:r w:rsidRPr="00A1730B">
              <w:rPr>
                <w:iCs/>
                <w:sz w:val="22"/>
                <w:szCs w:val="22"/>
                <w:lang w:eastAsia="sk-SK"/>
              </w:rPr>
              <w:t xml:space="preserve">z programu rozvoja vidieka SR 2007 – 2013 pre príslušné </w:t>
            </w:r>
            <w:r w:rsidRPr="00A1730B">
              <w:rPr>
                <w:iCs/>
                <w:sz w:val="22"/>
                <w:szCs w:val="22"/>
                <w:lang w:eastAsia="sk-SK"/>
              </w:rPr>
              <w:lastRenderedPageBreak/>
              <w:t>opatrenie osi 3 implementované prostredníctvom osi 4, v časti Výška žiadaného finančného príspevku - Ostatné výdavky na projekt nezahrnuté v bode 3 (t. j. neoprávnené výdavky).“</w:t>
            </w:r>
          </w:p>
        </w:tc>
      </w:tr>
      <w:tr w:rsidR="00320D94" w:rsidRPr="00A1730B" w:rsidTr="0086678F">
        <w:trPr>
          <w:trHeight w:val="168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Neoprávnené projekty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pStyle w:val="Zarkazkladnhotextu"/>
              <w:spacing w:after="0" w:line="276" w:lineRule="auto"/>
              <w:ind w:left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1. projekty zamerané na vytváranie zisku</w:t>
            </w:r>
            <w:r w:rsidRPr="00A1730B">
              <w:rPr>
                <w:sz w:val="22"/>
                <w:szCs w:val="22"/>
                <w:vertAlign w:val="superscript"/>
                <w:lang w:val="sk-SK"/>
              </w:rPr>
              <w:t>1</w:t>
            </w:r>
            <w:r w:rsidRPr="00A1730B">
              <w:rPr>
                <w:sz w:val="22"/>
                <w:szCs w:val="22"/>
                <w:lang w:val="sk-SK"/>
              </w:rPr>
              <w:t>;</w:t>
            </w:r>
          </w:p>
          <w:p w:rsidR="00320D94" w:rsidRPr="00A1730B" w:rsidRDefault="00320D94" w:rsidP="00320D94">
            <w:pPr>
              <w:pStyle w:val="Zarkazkladnhotextu"/>
              <w:numPr>
                <w:ilvl w:val="0"/>
                <w:numId w:val="3"/>
              </w:numPr>
              <w:tabs>
                <w:tab w:val="clear" w:pos="720"/>
                <w:tab w:val="num" w:pos="223"/>
              </w:tabs>
              <w:spacing w:after="0" w:line="276" w:lineRule="auto"/>
              <w:ind w:left="223" w:hanging="223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sz w:val="22"/>
                <w:szCs w:val="22"/>
                <w:lang w:val="sk-SK"/>
              </w:rPr>
              <w:t>projekty zamerané na zdravotnú starostlivosť, bytovú, sociálnu a školskú problematiku.</w:t>
            </w:r>
          </w:p>
          <w:p w:rsidR="00320D94" w:rsidRPr="00A1730B" w:rsidRDefault="00320D94" w:rsidP="0086678F">
            <w:pPr>
              <w:pStyle w:val="Textpoznmkypodiarou"/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  <w:vertAlign w:val="superscript"/>
              </w:rPr>
              <w:t>1</w:t>
            </w:r>
            <w:r w:rsidRPr="00A1730B">
              <w:rPr>
                <w:sz w:val="22"/>
                <w:szCs w:val="22"/>
              </w:rPr>
              <w:t xml:space="preserve">Napr. v prípade rekonštrukcie a modernizácie obecných stavieb žiadateľ uvedené stavby ani ich časti nemôže prenajímať na podnikateľské účely.  </w:t>
            </w:r>
          </w:p>
        </w:tc>
      </w:tr>
      <w:tr w:rsidR="00320D94" w:rsidRPr="00A1730B" w:rsidTr="0086678F">
        <w:trPr>
          <w:trHeight w:val="12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kritéria spôsobilosti a spôsob preukázania ich splnenia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320D94" w:rsidRPr="00A1730B" w:rsidTr="0086678F">
        <w:trPr>
          <w:trHeight w:val="12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Kritériá spôsobilosti</w:t>
            </w:r>
          </w:p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 PRV je podmienená splnením všetkých nasledovných kritérií spôsobilosti, stanovených pre toto opatrenie, kritérií spôsobilosti, ktoré sú uvedené v Usmernení, kapitole 5. Opatrenie 4.1 Implementácia Integrovaných stratégií rozvoja územia a kritérií spôsobilosti, ktoré si stanovila MAS.</w:t>
            </w:r>
            <w:r w:rsidRPr="00A1730B">
              <w:rPr>
                <w:noProof/>
                <w:sz w:val="22"/>
                <w:szCs w:val="22"/>
              </w:rPr>
              <w:t xml:space="preserve"> </w:t>
            </w:r>
          </w:p>
          <w:p w:rsidR="00320D94" w:rsidRPr="00A1730B" w:rsidRDefault="00320D94" w:rsidP="00320D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Podpora z PRV môže byť použitá len na projekty realizované na území SR a v rámci územia pôsobnosti MAS..</w:t>
            </w:r>
          </w:p>
          <w:p w:rsidR="00320D94" w:rsidRPr="00A1730B" w:rsidRDefault="00320D94" w:rsidP="00320D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</w:t>
            </w:r>
            <w:r w:rsidRPr="00A1730B">
              <w:rPr>
                <w:color w:val="000000"/>
                <w:sz w:val="22"/>
                <w:szCs w:val="22"/>
                <w:lang w:eastAsia="sk-SK"/>
              </w:rPr>
              <w:t>projektu nemá zavedený ozdravný systém alebo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</w:t>
            </w:r>
            <w:r w:rsidRPr="00A1730B">
              <w:rPr>
                <w:sz w:val="22"/>
                <w:szCs w:val="22"/>
                <w:lang w:eastAsia="sk-SK"/>
              </w:rPr>
              <w:t xml:space="preserve">nie je v nútenej správe. Preukazuje sa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 a následne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formou čestného vyhlásenia.</w:t>
            </w:r>
          </w:p>
          <w:p w:rsidR="00320D94" w:rsidRPr="00A1730B" w:rsidRDefault="00320D94" w:rsidP="00320D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Investícia sa musí využívať najmenej </w:t>
            </w:r>
            <w:r w:rsidRPr="00A1730B">
              <w:rPr>
                <w:bCs/>
                <w:sz w:val="22"/>
                <w:szCs w:val="22"/>
                <w:lang w:eastAsia="sk-SK"/>
              </w:rPr>
              <w:t>päť rokov</w:t>
            </w:r>
            <w:r w:rsidRPr="00A1730B">
              <w:rPr>
                <w:sz w:val="22"/>
                <w:szCs w:val="22"/>
                <w:lang w:eastAsia="sk-SK"/>
              </w:rPr>
              <w:t xml:space="preserve"> po podpise zmluvy, pričom nesmie prejsť podstatnou zmenou, ktorá:</w:t>
            </w:r>
          </w:p>
          <w:p w:rsidR="00320D94" w:rsidRPr="00A1730B" w:rsidRDefault="00320D94" w:rsidP="00320D94">
            <w:pPr>
              <w:numPr>
                <w:ilvl w:val="1"/>
                <w:numId w:val="4"/>
              </w:numPr>
              <w:tabs>
                <w:tab w:val="num" w:pos="885"/>
              </w:tabs>
              <w:ind w:left="720" w:hanging="119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ovplyvní jej povahu alebo podmienky využívania alebo neoprávnene zvýhodní akýkoľvek podnik alebo verejný subjekt,</w:t>
            </w:r>
          </w:p>
          <w:p w:rsidR="00320D94" w:rsidRPr="00A1730B" w:rsidRDefault="00320D94" w:rsidP="00320D94">
            <w:pPr>
              <w:numPr>
                <w:ilvl w:val="1"/>
                <w:numId w:val="4"/>
              </w:numPr>
              <w:tabs>
                <w:tab w:val="num" w:pos="885"/>
              </w:tabs>
              <w:ind w:left="720" w:hanging="119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>vyplýva buď zo zmeny povahy vlastníctva položky infraštruktúry, alebo ukončenia alebo premiestnenia výrobnej činnosti.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Konečný prijímateľ – predkladateľ projektu musí deklarovať, že pre každý vybraný projekt sa použije iba jeden zdroj financovania z EÚ alebo z národných zdrojov. Preukazuje sa formou čestného vyhlásenia pri </w:t>
            </w:r>
            <w:proofErr w:type="spellStart"/>
            <w:r w:rsidRPr="00A1730B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eastAsia="sk-SK"/>
              </w:rPr>
              <w:t xml:space="preserve"> (projekte).  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  <w:lang w:eastAsia="sk-SK"/>
              </w:rPr>
              <w:t xml:space="preserve">Projekt môže byť predmetom záložného práva za podmienok stanovených v Usmernení,  kapitole 13. Ochrana majetku nadobudnutého a/alebo zhodnoteného z prostriedkov EÚ a štátneho rozpočtu.  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môže predložiť max. 2 </w:t>
            </w:r>
            <w:proofErr w:type="spellStart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ŽoP</w:t>
            </w:r>
            <w:proofErr w:type="spellEnd"/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 xml:space="preserve"> ročne, pričom</w:t>
            </w:r>
            <w:r w:rsidRPr="00A1730B">
              <w:rPr>
                <w:sz w:val="22"/>
                <w:szCs w:val="22"/>
              </w:rPr>
              <w:t xml:space="preserve"> musí predložiť poslednú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do troch rokov od podpísania zmluvy najneskôr však do 30. </w:t>
            </w:r>
            <w:r w:rsidRPr="00A1730B">
              <w:rPr>
                <w:strike/>
                <w:color w:val="0070C0"/>
                <w:sz w:val="22"/>
                <w:szCs w:val="22"/>
              </w:rPr>
              <w:t>júna</w:t>
            </w:r>
            <w:r w:rsidRPr="00A1730B">
              <w:rPr>
                <w:sz w:val="22"/>
                <w:szCs w:val="22"/>
              </w:rPr>
              <w:t xml:space="preserve"> </w:t>
            </w:r>
            <w:r w:rsidRPr="00A1730B">
              <w:rPr>
                <w:i/>
                <w:color w:val="FF0000"/>
                <w:sz w:val="22"/>
                <w:szCs w:val="22"/>
                <w:lang w:eastAsia="sk-SK"/>
              </w:rPr>
              <w:t>apríla</w:t>
            </w:r>
            <w:r w:rsidRPr="00A1730B">
              <w:rPr>
                <w:sz w:val="22"/>
                <w:szCs w:val="22"/>
              </w:rPr>
              <w:t xml:space="preserve"> 2015. 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(projekte), najneskôr však pred podpisom zmluvy. V prípade vykonávania udržiavacích prác, na ktoré nie je potrebné ani ohlásenie stavebnému úradu (§ 139b, ods. 15. zák. 50/76 Zb. v znení neskorších predpisov) musí konečný prijímateľ – predkladateľ projektu preukázať vlastníctvo, resp. iný právny vzťah užívať predmet projektu pri podaní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(projektu). V prípade pozemkov pod stavbami, ktorých technické zhodnotenie je predmetom projektu, preukáže konečný prijímateľ – predkladateľ projektu  vlastnícky vzťah k pozemkom pri podaní prvej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, ktorá súvisí s nadobudnutím pozemkov do vlastníctva. V prípade nákupu pozemkov určených pre výstavbu objektov, ktoré sú predmetom projektu, konečný prijímateľ – predkladateľ projektu preukáže vlastnícky vzťah k pozemkom pri podaní prvej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po skolaudovaní objektov, ktoré sú predmetom projektu.   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musí užívať predmet projektu najmenej 6 rokov po predložení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 (deklaruje čestným prehlásením pri podaní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(projektu)).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 xml:space="preserve">Po ukončení projektu je konečný prijímateľ podpory povinný zaregistrovať podporenú aktivitu do Agentúry pre rozvoj vidieka, ktorá je hostiteľským orgánom Národnej siete rozvoja vidieka do 3 mesiacov od podania poslednej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trike/>
                <w:color w:val="0070C0"/>
                <w:sz w:val="22"/>
                <w:szCs w:val="22"/>
              </w:rPr>
              <w:t>, resp. po jej zriadení.</w:t>
            </w:r>
            <w:r w:rsidRPr="00A1730B">
              <w:rPr>
                <w:sz w:val="22"/>
                <w:szCs w:val="22"/>
              </w:rPr>
              <w:t xml:space="preserve"> 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lastRenderedPageBreak/>
              <w:t>Všetky objekty podporené z verejných zdrojov v rámci projektu musia byť prístupné verejnosti.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>Projekt musí mať neziskový charakter.</w:t>
            </w:r>
          </w:p>
          <w:p w:rsidR="00320D94" w:rsidRPr="00A1730B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>Konečný prijímateľ – predkladateľ projektu pri obstarávaní postupuje v zmysle platnej legislatívy, ktorá upravuje verejné obstarávanie  a Usmernenia, kapitola 14. Usmernenie  postupu  konečných prijímateľov (oprávnených žiadateľov) pri obstarávaní tovarov, stavebných prác a služieb.</w:t>
            </w:r>
          </w:p>
          <w:p w:rsidR="00320D94" w:rsidRDefault="00320D94" w:rsidP="00320D94">
            <w:pPr>
              <w:numPr>
                <w:ilvl w:val="0"/>
                <w:numId w:val="13"/>
              </w:numPr>
              <w:tabs>
                <w:tab w:val="num" w:pos="601"/>
              </w:tabs>
              <w:ind w:left="601" w:hanging="601"/>
              <w:jc w:val="both"/>
              <w:rPr>
                <w:sz w:val="22"/>
                <w:szCs w:val="22"/>
                <w:lang w:eastAsia="sk-SK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z územia </w:t>
            </w:r>
            <w:proofErr w:type="spellStart"/>
            <w:r w:rsidRPr="00A1730B">
              <w:rPr>
                <w:sz w:val="22"/>
                <w:szCs w:val="22"/>
              </w:rPr>
              <w:t>tzv.„zmiešanej</w:t>
            </w:r>
            <w:proofErr w:type="spellEnd"/>
            <w:r w:rsidRPr="00A1730B">
              <w:rPr>
                <w:sz w:val="22"/>
                <w:szCs w:val="22"/>
              </w:rPr>
              <w:t xml:space="preserve"> MAS“ musí predkladať projekt podľa miesta realizácie samostatne pre oblasti cieľa Konvergencia a samostatne pre Ostatné oblasti z dôvodu rozdielneho financovania.</w:t>
            </w:r>
          </w:p>
          <w:p w:rsidR="00320D94" w:rsidRDefault="00320D94" w:rsidP="0086678F">
            <w:pPr>
              <w:jc w:val="both"/>
              <w:rPr>
                <w:b/>
                <w:i/>
                <w:color w:val="FF0000"/>
                <w:lang w:eastAsia="sk-SK"/>
              </w:rPr>
            </w:pPr>
          </w:p>
          <w:p w:rsidR="00320D94" w:rsidRPr="00BF4FC3" w:rsidRDefault="00320D94" w:rsidP="0086678F">
            <w:pPr>
              <w:jc w:val="both"/>
              <w:rPr>
                <w:b/>
                <w:i/>
                <w:color w:val="FF0000"/>
                <w:lang w:eastAsia="sk-SK"/>
              </w:rPr>
            </w:pPr>
            <w:r w:rsidRPr="00BF4FC3">
              <w:rPr>
                <w:b/>
                <w:i/>
                <w:color w:val="FF0000"/>
                <w:lang w:eastAsia="sk-SK"/>
              </w:rPr>
              <w:t>Všeobecné podmienky oprávnenosti výdavkov:</w:t>
            </w:r>
          </w:p>
          <w:p w:rsidR="00320D94" w:rsidRPr="00BF4FC3" w:rsidRDefault="00320D94" w:rsidP="00320D94">
            <w:pPr>
              <w:numPr>
                <w:ilvl w:val="0"/>
                <w:numId w:val="16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sú v súlade s legislatívou EÚ a SR;</w:t>
            </w:r>
          </w:p>
          <w:p w:rsidR="00320D94" w:rsidRPr="00BF4FC3" w:rsidRDefault="00320D94" w:rsidP="00320D94">
            <w:pPr>
              <w:numPr>
                <w:ilvl w:val="0"/>
                <w:numId w:val="16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musia byť schválené a potvrdené zmluvou o poskytnutí NFP, musia byť primerané a musia byť vynaložené v súlade s princípmi hospodárnosti, efektívnosti a účelnosti;</w:t>
            </w:r>
          </w:p>
          <w:p w:rsidR="00320D94" w:rsidRPr="00BF4FC3" w:rsidRDefault="00320D94" w:rsidP="00320D94">
            <w:pPr>
              <w:numPr>
                <w:ilvl w:val="0"/>
                <w:numId w:val="16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>výdavky musia byť identifikovateľné a preukázateľné a musia byť doložené účtovnými záznamami, ktoré sú riadne evidované u konečného prijímateľa – predkladateľa projektu v súlade s platnými právnymi predpismi.</w:t>
            </w:r>
          </w:p>
          <w:p w:rsidR="00320D94" w:rsidRPr="00BF4FC3" w:rsidRDefault="00320D94" w:rsidP="00320D94">
            <w:pPr>
              <w:numPr>
                <w:ilvl w:val="0"/>
                <w:numId w:val="16"/>
              </w:numPr>
              <w:jc w:val="both"/>
              <w:rPr>
                <w:i/>
                <w:color w:val="FF0000"/>
                <w:lang w:eastAsia="sk-SK"/>
              </w:rPr>
            </w:pPr>
            <w:r w:rsidRPr="00BF4FC3">
              <w:rPr>
                <w:i/>
                <w:color w:val="FF0000"/>
                <w:lang w:eastAsia="sk-SK"/>
              </w:rPr>
              <w:t xml:space="preserve">výdavky musia byť uhradené zo strany konečného prijímateľa – predkladateľa projektu pred ich deklarovaním PPA v rámci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 xml:space="preserve"> (priebežná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 xml:space="preserve">, záverečná </w:t>
            </w:r>
            <w:proofErr w:type="spellStart"/>
            <w:r w:rsidRPr="00BF4FC3">
              <w:rPr>
                <w:i/>
                <w:color w:val="FF0000"/>
                <w:lang w:eastAsia="sk-SK"/>
              </w:rPr>
              <w:t>ŽoP</w:t>
            </w:r>
            <w:proofErr w:type="spellEnd"/>
            <w:r w:rsidRPr="00BF4FC3">
              <w:rPr>
                <w:i/>
                <w:color w:val="FF0000"/>
                <w:lang w:eastAsia="sk-SK"/>
              </w:rPr>
              <w:t>).</w:t>
            </w:r>
          </w:p>
          <w:p w:rsidR="00320D94" w:rsidRPr="00A1730B" w:rsidRDefault="00320D94" w:rsidP="0086678F">
            <w:pPr>
              <w:pStyle w:val="mojNORMALNY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Kritériá spôsobilosti  pre opatrenie 4.1. Implementácia integrovanej stratégie rozvoja územia podľa Usmernenia pre administráciu osi 4 </w:t>
            </w:r>
            <w:proofErr w:type="spellStart"/>
            <w:r w:rsidRPr="00A1730B">
              <w:rPr>
                <w:b/>
                <w:bCs/>
                <w:sz w:val="22"/>
                <w:szCs w:val="22"/>
              </w:rPr>
              <w:t>Leader</w:t>
            </w:r>
            <w:proofErr w:type="spellEnd"/>
            <w:r w:rsidRPr="00A1730B">
              <w:rPr>
                <w:b/>
                <w:bCs/>
                <w:sz w:val="22"/>
                <w:szCs w:val="22"/>
              </w:rPr>
              <w:t xml:space="preserve"> PRV verzia 1.3 platnej od 24.07.2009</w:t>
            </w:r>
          </w:p>
          <w:p w:rsidR="00320D94" w:rsidRPr="00A1730B" w:rsidRDefault="00320D94" w:rsidP="0086678F">
            <w:pPr>
              <w:keepNext/>
              <w:spacing w:before="60" w:after="60"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Oprávnenosť projektov na financovanie z PRV</w:t>
            </w:r>
            <w:r w:rsidRPr="00A1730B">
              <w:rPr>
                <w:b/>
                <w:sz w:val="22"/>
                <w:szCs w:val="22"/>
              </w:rPr>
              <w:t xml:space="preserve"> pre konečných prijímateľov – predkladateľov projektov</w:t>
            </w:r>
            <w:r w:rsidRPr="00A1730B">
              <w:rPr>
                <w:sz w:val="22"/>
                <w:szCs w:val="22"/>
              </w:rPr>
              <w:t xml:space="preserve"> v rámci implementácie stratégie je podmienená splnením všetkých nasledovných kritérií spôsobilosti, stanovených pre toto opatrenie: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Činnosti, ktoré sú predmetom projektu musia byť v súlade s činnosťami, ktoré si MAS stanovila pre príslušné opatrenia osi 3. 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12"/>
              </w:numPr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Konečný prijímateľ – predkladateľ projektu musí spĺňať podmienky uvedené v Usmernení, kapitole 1. Všeobecné podmienky poskytnutia nenávratného finančného príspevku pre opatrenia osi 4 LEADER, časti B. písm. c), d), h), i), k).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je povinný: 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spĺňať všetky minimálne kritéria spôsobilosti pre príslušné opatrenie osi 3 uvedené v  Usmernení, Prílohe č.6 Charakteristika priorít a opatrení osi3, ktoré sú implementované prostredníctvom osi 4;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spĺňať kritéria spôsobilosti uvedené v Usmernení, kapitole 5. Opatrenie 4.1 Implementácia Integrovaných stratégií rozvoja územia;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spĺňať kritéria spôsobilosti, ktoré si stanovila MAS pre jednotlivé opatrenia osi 3 v rámci implementácie stratégie;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dodržiavať postupy štátnej pomoci na príslušné opatrenia osi 3 definované v Usmernení. Štátna pomoc poskytnutá v rámci opatrení PRV podľa článku 52 nariadenia Rady (ES) č. 800/2008 o vyhlásení určitých kategórií pomoci za zlučiteľné so spoločným trhom podľa článkov 87 a 88 Zmluvy o založení ES (štátna pomoc pre malé a stredné podniky a nariadenia Komisie (ES) č. 1998/2006 o uplatňovaní článkov 87 a 88 zmluvy na pomoc </w:t>
            </w:r>
            <w:proofErr w:type="spellStart"/>
            <w:r w:rsidRPr="00A1730B">
              <w:rPr>
                <w:sz w:val="22"/>
                <w:szCs w:val="22"/>
              </w:rPr>
              <w:t>de</w:t>
            </w:r>
            <w:proofErr w:type="spellEnd"/>
            <w:r w:rsidRPr="00A1730B">
              <w:rPr>
                <w:sz w:val="22"/>
                <w:szCs w:val="22"/>
              </w:rPr>
              <w:t xml:space="preserve"> </w:t>
            </w:r>
            <w:proofErr w:type="spellStart"/>
            <w:r w:rsidRPr="00A1730B">
              <w:rPr>
                <w:sz w:val="22"/>
                <w:szCs w:val="22"/>
              </w:rPr>
              <w:t>minimis</w:t>
            </w:r>
            <w:proofErr w:type="spellEnd"/>
            <w:r w:rsidRPr="00A1730B">
              <w:rPr>
                <w:sz w:val="22"/>
                <w:szCs w:val="22"/>
              </w:rPr>
              <w:t xml:space="preserve">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</w:t>
            </w:r>
            <w:proofErr w:type="spellStart"/>
            <w:r w:rsidRPr="00A1730B">
              <w:rPr>
                <w:sz w:val="22"/>
                <w:szCs w:val="22"/>
              </w:rPr>
              <w:t>de</w:t>
            </w:r>
            <w:proofErr w:type="spellEnd"/>
            <w:r w:rsidRPr="00A1730B">
              <w:rPr>
                <w:sz w:val="22"/>
                <w:szCs w:val="22"/>
              </w:rPr>
              <w:t xml:space="preserve"> </w:t>
            </w:r>
            <w:proofErr w:type="spellStart"/>
            <w:r w:rsidRPr="00A1730B">
              <w:rPr>
                <w:sz w:val="22"/>
                <w:szCs w:val="22"/>
              </w:rPr>
              <w:t>minimis</w:t>
            </w:r>
            <w:proofErr w:type="spellEnd"/>
            <w:r w:rsidRPr="00A1730B">
              <w:rPr>
                <w:rStyle w:val="Odkaznapoznmkupodiarou"/>
                <w:sz w:val="22"/>
                <w:szCs w:val="22"/>
              </w:rPr>
              <w:footnoteReference w:id="1"/>
            </w:r>
            <w:r w:rsidRPr="00A1730B">
              <w:rPr>
                <w:sz w:val="22"/>
                <w:szCs w:val="22"/>
              </w:rPr>
              <w:t xml:space="preserve">. 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lastRenderedPageBreak/>
      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8"/>
              </w:num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dodržiavať typy podporených aktivít, druh podpory, neoprávnené projekty a ostatné podmienky definované pre príslušné opatrenia osi 3 uvedené v Usmernení, Prílohe č.6 Charakteristika priorít a opatrení osi3 , ktoré sú implementované prostredníctvom osi 4.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Projekt musí byť vypracovaný v súlade so  stratégiou príslušnej MAS.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Podpora z PRV môže byť použitá len na projekty realizované na území SR a v rámci územia pôsobnosti MAS</w:t>
            </w:r>
            <w:r w:rsidRPr="00A1730B">
              <w:rPr>
                <w:rStyle w:val="Odkaznapoznmkupodiarou"/>
                <w:sz w:val="22"/>
                <w:szCs w:val="22"/>
              </w:rPr>
              <w:footnoteReference w:id="2"/>
            </w:r>
            <w:r w:rsidRPr="00A1730B">
              <w:rPr>
                <w:sz w:val="22"/>
                <w:szCs w:val="22"/>
              </w:rPr>
              <w:t xml:space="preserve">. </w:t>
            </w:r>
          </w:p>
          <w:p w:rsidR="00320D94" w:rsidRPr="00A1730B" w:rsidRDefault="00320D94" w:rsidP="00320D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(projekt) v rámci Výzvy na implementáciu stratégie.</w:t>
            </w:r>
          </w:p>
          <w:p w:rsidR="00320D94" w:rsidRPr="00A1730B" w:rsidRDefault="00320D94" w:rsidP="0086678F">
            <w:pPr>
              <w:autoSpaceDE w:val="0"/>
              <w:autoSpaceDN w:val="0"/>
              <w:ind w:left="284" w:hanging="284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7. 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akreditované Ministerstvom školstva SR. Potvrdenie o akreditácii vzdelávacej aktivity musí byť vydaný na meno konečného prijímateľa finančnej pomoci (oprávneného žiadateľa). V prípade pobočiek je platné  Potvrdenie o akreditácii vzdelávacej aktivity ústredia. Preukazuje sa pri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>, ktorú konečný prijímateľ – predkladateľ projektu predkladá na príslušnú MAS.</w:t>
            </w:r>
          </w:p>
          <w:p w:rsidR="00320D94" w:rsidRPr="00A1730B" w:rsidRDefault="00320D94" w:rsidP="0086678F">
            <w:pPr>
              <w:autoSpaceDE w:val="0"/>
              <w:autoSpaceDN w:val="0"/>
              <w:ind w:left="284" w:hanging="284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8. Konečný prijímateľ – predkladateľ projektu musí pôsobiť (mať trvalé, prípadne prechodné bydlisko, sídlo alebo prevádzku) v území pôsobnosti MAS. Preukazuje sa pri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formou čestného vyhlásenia.</w:t>
            </w:r>
          </w:p>
          <w:p w:rsidR="00320D94" w:rsidRPr="00A1730B" w:rsidRDefault="00320D94" w:rsidP="0086678F">
            <w:pPr>
              <w:autoSpaceDE w:val="0"/>
              <w:autoSpaceDN w:val="0"/>
              <w:ind w:left="360" w:hanging="360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9. Po ukončení projektu je konečný prijímateľ – predkladateľ projektu povinný zaregistrovať podporenú aktivitu do NSRV a to do 3 mesiacov</w:t>
            </w:r>
            <w:r>
              <w:rPr>
                <w:sz w:val="22"/>
                <w:szCs w:val="22"/>
              </w:rPr>
              <w:t xml:space="preserve"> od predloženia poslednej </w:t>
            </w:r>
            <w:proofErr w:type="spellStart"/>
            <w:r>
              <w:rPr>
                <w:sz w:val="22"/>
                <w:szCs w:val="22"/>
              </w:rPr>
              <w:t>ŽoP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320D94" w:rsidRPr="00A1730B" w:rsidTr="0086678F">
        <w:trPr>
          <w:cantSplit/>
          <w:trHeight w:val="12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 xml:space="preserve">postupy pre výber </w:t>
            </w:r>
            <w:proofErr w:type="spellStart"/>
            <w:r w:rsidRPr="00A1730B">
              <w:rPr>
                <w:b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mallCaps/>
                <w:sz w:val="22"/>
                <w:szCs w:val="22"/>
              </w:rPr>
              <w:t xml:space="preserve"> ( projektov) konečného prijímateľa – predkladateľa projektu pre príslušné opatrenie osi 3 prv (kritéria na hodnotenie </w:t>
            </w:r>
            <w:proofErr w:type="spellStart"/>
            <w:r w:rsidRPr="00A1730B">
              <w:rPr>
                <w:b/>
                <w:smallCaps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mallCaps/>
                <w:sz w:val="22"/>
                <w:szCs w:val="22"/>
              </w:rPr>
              <w:t xml:space="preserve"> (projektov)</w:t>
            </w:r>
          </w:p>
        </w:tc>
      </w:tr>
      <w:tr w:rsidR="00320D94" w:rsidRPr="00A1730B" w:rsidTr="0086678F">
        <w:trPr>
          <w:cantSplit/>
          <w:trHeight w:val="254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Výberové kritéria 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 xml:space="preserve">Kritérium 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Technická </w:t>
            </w:r>
            <w:proofErr w:type="spellStart"/>
            <w:r w:rsidRPr="00A1730B">
              <w:rPr>
                <w:bCs/>
                <w:sz w:val="22"/>
                <w:szCs w:val="22"/>
              </w:rPr>
              <w:t>inovatívnosť</w:t>
            </w:r>
            <w:proofErr w:type="spellEnd"/>
            <w:r w:rsidRPr="00A1730B">
              <w:rPr>
                <w:bCs/>
                <w:sz w:val="22"/>
                <w:szCs w:val="22"/>
              </w:rPr>
              <w:t xml:space="preserve"> projektu</w:t>
            </w:r>
          </w:p>
          <w:p w:rsidR="00320D94" w:rsidRPr="00A1730B" w:rsidRDefault="00320D94" w:rsidP="0086678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>Rešpektovanie vidieckeho charakteru územia</w:t>
            </w:r>
          </w:p>
        </w:tc>
      </w:tr>
      <w:tr w:rsidR="00320D94" w:rsidRPr="00A1730B" w:rsidTr="0086678F">
        <w:trPr>
          <w:cantSplit/>
          <w:trHeight w:val="25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Bodovacie kritéria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Body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A1730B">
              <w:rPr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 rámci uvedenej výzvy je pre dané opatrenie podaná len 1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Žiadateľovi ešte nebola schválená žiadna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v rámci PRV SR 2007 - 2013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10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Spolu maximálne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right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20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36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Postup pri rovnakom počte bodov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 xml:space="preserve">Včasnosť podania </w:t>
            </w:r>
            <w:proofErr w:type="spellStart"/>
            <w:r w:rsidRPr="00A1730B">
              <w:rPr>
                <w:iCs/>
                <w:sz w:val="22"/>
                <w:szCs w:val="22"/>
              </w:rPr>
              <w:t>ŽoNFP</w:t>
            </w:r>
            <w:proofErr w:type="spellEnd"/>
            <w:r w:rsidRPr="00A1730B">
              <w:rPr>
                <w:iCs/>
                <w:sz w:val="22"/>
                <w:szCs w:val="22"/>
              </w:rPr>
              <w:t xml:space="preserve"> </w:t>
            </w:r>
          </w:p>
          <w:p w:rsidR="00320D94" w:rsidRPr="00A1730B" w:rsidRDefault="00320D94" w:rsidP="0086678F">
            <w:pPr>
              <w:spacing w:line="276" w:lineRule="auto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Aktívna účasť obce v MAS</w:t>
            </w:r>
          </w:p>
        </w:tc>
      </w:tr>
      <w:tr w:rsidR="00320D94" w:rsidRPr="00A1730B" w:rsidTr="0086678F">
        <w:trPr>
          <w:cantSplit/>
          <w:trHeight w:val="12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A1730B">
              <w:rPr>
                <w:b/>
                <w:smallCaps/>
                <w:sz w:val="22"/>
                <w:szCs w:val="22"/>
              </w:rPr>
              <w:t>požadované prílohy</w:t>
            </w:r>
          </w:p>
        </w:tc>
      </w:tr>
      <w:tr w:rsidR="00320D94" w:rsidRPr="00A1730B" w:rsidTr="0086678F">
        <w:trPr>
          <w:cantSplit/>
          <w:trHeight w:val="13745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Povinné prílohy</w:t>
            </w:r>
          </w:p>
        </w:tc>
        <w:tc>
          <w:tcPr>
            <w:tcW w:w="765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320D94">
            <w:pPr>
              <w:numPr>
                <w:ilvl w:val="0"/>
                <w:numId w:val="15"/>
              </w:numPr>
              <w:spacing w:line="276" w:lineRule="auto"/>
              <w:ind w:hanging="720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Kompletne a čitateľne vyplnený formulár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(projekt) pre príslušné opatrenie osi 3 implementované prostredníctvom osi 4 </w:t>
            </w:r>
            <w:r w:rsidRPr="00A1730B">
              <w:rPr>
                <w:sz w:val="22"/>
                <w:szCs w:val="22"/>
              </w:rPr>
              <w:t xml:space="preserve">v tlačenej forme, podpísaný konečným prijímateľom – predkladateľom projektu, resp. jeho štatutárnym zástupcom a potvrdený pečiatkou (v prípade, ak je konečný prijímateľ – predkladateľ projektu povinný používať pečiatku). </w:t>
            </w:r>
          </w:p>
          <w:p w:rsidR="00320D94" w:rsidRPr="00A1730B" w:rsidRDefault="00320D94" w:rsidP="00320D94">
            <w:pPr>
              <w:numPr>
                <w:ilvl w:val="0"/>
                <w:numId w:val="5"/>
              </w:numPr>
              <w:tabs>
                <w:tab w:val="clear" w:pos="680"/>
                <w:tab w:val="num" w:pos="48"/>
              </w:tabs>
              <w:spacing w:line="276" w:lineRule="auto"/>
              <w:ind w:left="0" w:firstLine="48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Povinné prílohy k 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implementované prostredníctvom osi 4. Všetky rozhodnutia predkladané konečným prijímateľom – predkladateľom projektu v rámci príloh k 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(projektu), vydávané v správnom konaní musia byť opatrené </w:t>
            </w:r>
            <w:r w:rsidRPr="00A1730B">
              <w:rPr>
                <w:b/>
                <w:sz w:val="22"/>
                <w:szCs w:val="22"/>
              </w:rPr>
              <w:t>pečiatkou právoplatnosti.</w:t>
            </w:r>
          </w:p>
          <w:p w:rsidR="00320D94" w:rsidRPr="00A1730B" w:rsidRDefault="00320D94" w:rsidP="00320D94">
            <w:pPr>
              <w:numPr>
                <w:ilvl w:val="0"/>
                <w:numId w:val="5"/>
              </w:numPr>
              <w:tabs>
                <w:tab w:val="clear" w:pos="680"/>
                <w:tab w:val="num" w:pos="48"/>
              </w:tabs>
              <w:spacing w:line="276" w:lineRule="auto"/>
              <w:ind w:left="48" w:firstLine="0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Čestné vyhlásenie</w:t>
            </w:r>
            <w:r w:rsidRPr="00A1730B">
              <w:rPr>
                <w:sz w:val="22"/>
                <w:szCs w:val="22"/>
              </w:rPr>
              <w:t xml:space="preserve"> konečného prijímateľa – predkladateľa projektu, resp. jeho štatutárneho zástupcu s úradne osvedčeným podpisom. Čestné vyhlásenie tvorí súčasť formuláru </w:t>
            </w:r>
            <w:proofErr w:type="spellStart"/>
            <w:r w:rsidRPr="00A1730B">
              <w:rPr>
                <w:sz w:val="22"/>
                <w:szCs w:val="22"/>
              </w:rPr>
              <w:t>ŽoNFP</w:t>
            </w:r>
            <w:proofErr w:type="spellEnd"/>
            <w:r w:rsidRPr="00A1730B">
              <w:rPr>
                <w:sz w:val="22"/>
                <w:szCs w:val="22"/>
              </w:rPr>
              <w:t xml:space="preserve"> (projektu). </w:t>
            </w:r>
          </w:p>
          <w:p w:rsidR="00320D94" w:rsidRPr="00A1730B" w:rsidRDefault="00320D94" w:rsidP="00320D94">
            <w:pPr>
              <w:numPr>
                <w:ilvl w:val="0"/>
                <w:numId w:val="5"/>
              </w:numPr>
              <w:tabs>
                <w:tab w:val="clear" w:pos="680"/>
                <w:tab w:val="num" w:pos="0"/>
              </w:tabs>
              <w:spacing w:line="276" w:lineRule="auto"/>
              <w:ind w:left="48" w:firstLine="0"/>
              <w:jc w:val="both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 xml:space="preserve">Tabuľková časť </w:t>
            </w:r>
            <w:proofErr w:type="spellStart"/>
            <w:r w:rsidRPr="00A1730B">
              <w:rPr>
                <w:b/>
                <w:sz w:val="22"/>
                <w:szCs w:val="22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</w:rPr>
              <w:t xml:space="preserve"> (projektu)</w:t>
            </w:r>
            <w:r w:rsidRPr="00A1730B">
              <w:rPr>
                <w:sz w:val="22"/>
                <w:szCs w:val="22"/>
              </w:rPr>
              <w:t xml:space="preserve"> pre príslušné opatrenie osi 3 v tlačenej a zároveň v elektronickej forme</w:t>
            </w:r>
            <w:r w:rsidRPr="00A1730B" w:rsidDel="001C0CEC">
              <w:rPr>
                <w:sz w:val="22"/>
                <w:szCs w:val="22"/>
              </w:rPr>
              <w:t xml:space="preserve"> </w:t>
            </w:r>
            <w:r w:rsidRPr="00A1730B">
              <w:rPr>
                <w:sz w:val="22"/>
                <w:szCs w:val="22"/>
              </w:rPr>
              <w:t>(vo formáte „Excel“). V Usmernení, Prílohe č.6 Charakteristika priorít a opatrení osi 3, ktoré sú implementované prostredníctvom osi 4 sú uvedené pokyny na vypracovanie Tabuľkovej časti projektu vo formáte Excel.</w:t>
            </w:r>
          </w:p>
          <w:p w:rsidR="00320D94" w:rsidRPr="00A1730B" w:rsidRDefault="00320D94" w:rsidP="0086678F">
            <w:pPr>
              <w:pStyle w:val="Zarkazkladnhotextu3"/>
              <w:tabs>
                <w:tab w:val="left" w:pos="0"/>
              </w:tabs>
              <w:autoSpaceDE w:val="0"/>
              <w:autoSpaceDN w:val="0"/>
              <w:spacing w:line="276" w:lineRule="auto"/>
              <w:ind w:left="48"/>
              <w:jc w:val="both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Konečný prijímateľ – predkladateľ projektu</w:t>
            </w:r>
            <w:r w:rsidRPr="00A1730B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b/>
                <w:sz w:val="22"/>
                <w:szCs w:val="22"/>
                <w:lang w:val="sk-SK"/>
              </w:rPr>
              <w:t>je povinný k </w:t>
            </w:r>
            <w:proofErr w:type="spellStart"/>
            <w:r w:rsidRPr="00A1730B">
              <w:rPr>
                <w:b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b/>
                <w:sz w:val="22"/>
                <w:szCs w:val="22"/>
                <w:lang w:val="sk-SK"/>
              </w:rPr>
              <w:t xml:space="preserve"> (projektu) taktiež predložiť: </w:t>
            </w:r>
          </w:p>
          <w:p w:rsidR="00320D94" w:rsidRPr="00A1730B" w:rsidRDefault="00320D94" w:rsidP="0086678F">
            <w:pPr>
              <w:pStyle w:val="Zarkazkladnhotextu3"/>
              <w:autoSpaceDE w:val="0"/>
              <w:autoSpaceDN w:val="0"/>
              <w:spacing w:before="60" w:after="60" w:line="276" w:lineRule="auto"/>
              <w:ind w:left="0"/>
              <w:jc w:val="both"/>
              <w:rPr>
                <w:b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 1. v prípade stavebných investícií</w:t>
            </w:r>
          </w:p>
          <w:p w:rsidR="00320D94" w:rsidRPr="00A1730B" w:rsidRDefault="00320D94" w:rsidP="0086678F">
            <w:pPr>
              <w:pStyle w:val="Zarkazkladnhotextu3"/>
              <w:autoSpaceDE w:val="0"/>
              <w:autoSpaceDN w:val="0"/>
              <w:spacing w:before="60" w:after="60" w:line="276" w:lineRule="auto"/>
              <w:ind w:left="48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a) právoplatné stavebné povolenie</w:t>
            </w:r>
            <w:r w:rsidRPr="00A1730B">
              <w:rPr>
                <w:sz w:val="22"/>
                <w:szCs w:val="22"/>
                <w:lang w:val="sk-SK"/>
              </w:rPr>
              <w:t xml:space="preserve"> v zmysle § 66 zákona č. 50/1976 Zb. v znení neskorších predpisov v prípade investícií, pri ktorých sa vyžaduje stavebné povolenie (originál alebo úradne osvedčená fotokópia) alebo </w:t>
            </w:r>
            <w:r w:rsidRPr="00A1730B">
              <w:rPr>
                <w:b/>
                <w:sz w:val="22"/>
                <w:szCs w:val="22"/>
                <w:lang w:val="sk-SK"/>
              </w:rPr>
              <w:t>kópiu žiadosti o vydanie stavebného povolenia vrátane príloh</w:t>
            </w:r>
            <w:r w:rsidRPr="00A1730B">
              <w:rPr>
                <w:sz w:val="22"/>
                <w:szCs w:val="22"/>
                <w:lang w:val="sk-SK"/>
              </w:rPr>
              <w:t xml:space="preserve">, pričom právoplatné rozhodnutie o stavebnom povolení predloží na vyzvanie PPA pri podpise zmluvy ( úradne osvedčená fotokópia), </w:t>
            </w:r>
          </w:p>
          <w:p w:rsidR="00320D94" w:rsidRPr="00A1730B" w:rsidRDefault="00320D94" w:rsidP="00320D94">
            <w:pPr>
              <w:pStyle w:val="Zarkazkladnhotextu3"/>
              <w:numPr>
                <w:ilvl w:val="1"/>
                <w:numId w:val="6"/>
              </w:numPr>
              <w:tabs>
                <w:tab w:val="clear" w:pos="567"/>
                <w:tab w:val="num" w:pos="48"/>
              </w:tabs>
              <w:autoSpaceDE w:val="0"/>
              <w:autoSpaceDN w:val="0"/>
              <w:spacing w:before="60" w:after="60" w:line="276" w:lineRule="auto"/>
              <w:ind w:left="48" w:hanging="672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b) ohlásenie stavebnému úradu</w:t>
            </w:r>
            <w:r w:rsidRPr="00A1730B">
              <w:rPr>
                <w:sz w:val="22"/>
                <w:szCs w:val="22"/>
                <w:lang w:val="sk-SK"/>
              </w:rPr>
              <w:t xml:space="preserve"> v zmysle § 57, zákona č. 50/1976 Zb. v znení neskorších predpisov pri stavebných investíciách, prípadne určených technológiách (ak nie je potrebné stavebné povolenie), </w:t>
            </w:r>
            <w:r w:rsidRPr="00A1730B">
              <w:rPr>
                <w:b/>
                <w:sz w:val="22"/>
                <w:szCs w:val="22"/>
                <w:lang w:val="sk-SK"/>
              </w:rPr>
              <w:t>vrátane písomného oznámenia stavebného úradu, že nemá námietky voči</w:t>
            </w:r>
            <w:r w:rsidRPr="00A1730B">
              <w:rPr>
                <w:sz w:val="22"/>
                <w:szCs w:val="22"/>
                <w:lang w:val="sk-SK"/>
              </w:rPr>
              <w:t xml:space="preserve"> predloženému stavebnému ohláseniu, spolu s jednoduchým situačným výkresom osvedčeným stavebným úradom a  rozpočtom.</w:t>
            </w:r>
          </w:p>
          <w:p w:rsidR="00320D94" w:rsidRPr="00A1730B" w:rsidRDefault="00320D94" w:rsidP="0086678F">
            <w:pPr>
              <w:pStyle w:val="Zarkazkladnhotextu3"/>
              <w:autoSpaceDE w:val="0"/>
              <w:autoSpaceDN w:val="0"/>
              <w:spacing w:before="60" w:after="60" w:line="276" w:lineRule="auto"/>
              <w:ind w:left="0"/>
              <w:jc w:val="both"/>
              <w:rPr>
                <w:b/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2. projektovú dokumentáciu</w:t>
            </w:r>
            <w:r w:rsidRPr="00A1730B">
              <w:rPr>
                <w:sz w:val="22"/>
                <w:szCs w:val="22"/>
                <w:lang w:val="sk-SK"/>
              </w:rPr>
              <w:t xml:space="preserve"> v prípade, ak si to charakter realizovaného projektu vyžaduje (napr. stavebné investície) vrátane vyjadrení a stanovísk k projektovej dokumentácií. Kon</w:t>
            </w:r>
            <w:r w:rsidRPr="00A1730B">
              <w:rPr>
                <w:i/>
                <w:sz w:val="22"/>
                <w:szCs w:val="22"/>
                <w:lang w:val="sk-SK"/>
              </w:rPr>
              <w:t>ečný prijímateľ – predkladateľ projektu predkladá projektovú dokumentáciu vo formáte PDF na CD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Vyjadrenie a stanoviská k projektovej dokumentácii sa netýkajú projektov, pri ktorých sú predložené prílohy podľa písmena a) (stavebné povolenie alebo ohlásenie stavebnému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úradu.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Koneční</w:t>
            </w:r>
            <w:proofErr w:type="spellEnd"/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 prijímatelia – predkladatelia projektu (obce) sú povinní dokladať stavebné výkresy (napr. nákres stavebnej investície, pôdorys, zakreslenie stavby na pozemku a pod.), ktorých formát je väčší ako A3, okrem originálov nachádzajúcich sa v projektovej dokumentácii (povinná príloha) aj jednu fotokópiu </w:t>
            </w:r>
            <w:proofErr w:type="spellStart"/>
            <w:r w:rsidRPr="00A1730B">
              <w:rPr>
                <w:b/>
                <w:i/>
                <w:sz w:val="22"/>
                <w:szCs w:val="22"/>
                <w:lang w:val="sk-SK"/>
              </w:rPr>
              <w:t>naviac</w:t>
            </w:r>
            <w:proofErr w:type="spellEnd"/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.  </w:t>
            </w:r>
          </w:p>
        </w:tc>
      </w:tr>
      <w:tr w:rsidR="00320D94" w:rsidRPr="00A1730B" w:rsidTr="0086678F">
        <w:trPr>
          <w:cantSplit/>
          <w:trHeight w:val="6117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pStyle w:val="Zarkazkladnhotextu3"/>
              <w:autoSpaceDE w:val="0"/>
              <w:autoSpaceDN w:val="0"/>
              <w:spacing w:before="60" w:after="60" w:line="276" w:lineRule="auto"/>
              <w:ind w:left="48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3. dokumentáciu súvisiacu s verejným obstarávaním </w:t>
            </w:r>
            <w:r w:rsidRPr="00A1730B">
              <w:rPr>
                <w:sz w:val="22"/>
                <w:szCs w:val="22"/>
                <w:lang w:val="sk-SK"/>
              </w:rPr>
              <w:t>podľa Usmernenia, kapitoly 14. Usmernenie postupu konečných prijímateľov (oprávnených žiadateľov pri obstarávaní tovarov, stavebných prác a služieb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: </w:t>
            </w:r>
          </w:p>
          <w:p w:rsidR="00320D94" w:rsidRPr="00A1730B" w:rsidRDefault="00320D94" w:rsidP="00320D94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before="60" w:after="60" w:line="276" w:lineRule="auto"/>
              <w:ind w:left="48" w:firstLine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víťazná cenová ponuka a zápisnica z verejného obstarávania, potvrdenie odborne spôsobilej osoby pre verejné obstarávanie</w:t>
            </w:r>
            <w:r w:rsidRPr="00A1730B">
              <w:rPr>
                <w:sz w:val="22"/>
                <w:szCs w:val="22"/>
                <w:lang w:val="sk-SK"/>
              </w:rPr>
              <w:t xml:space="preserve"> s úradne osvedčeným podpisom a </w:t>
            </w:r>
            <w:r w:rsidRPr="00A1730B">
              <w:rPr>
                <w:b/>
                <w:sz w:val="22"/>
                <w:szCs w:val="22"/>
                <w:lang w:val="sk-SK"/>
              </w:rPr>
              <w:t>preukaz o odbornej spôsobilosti</w:t>
            </w:r>
            <w:r w:rsidRPr="00A1730B">
              <w:rPr>
                <w:sz w:val="22"/>
                <w:szCs w:val="22"/>
                <w:lang w:val="sk-SK"/>
              </w:rPr>
              <w:t xml:space="preserve"> odborne spôsobilej osoby pre verejné obstarávanie,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>ak konečný prijímateľ – predkladateľ projektu postupoval</w:t>
            </w:r>
            <w:r w:rsidRPr="00A1730B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 xml:space="preserve">v zmysle zákona č. 25/2006 Z. z. o verejnom obstarávaní a o zmene a doplnení niektorých zákonov v znení neskorších predpisov (ďalej len „zákon č. 25/2006 Z. z. o verejnom obstarávaní“); </w:t>
            </w:r>
          </w:p>
          <w:p w:rsidR="00320D94" w:rsidRPr="00A1730B" w:rsidRDefault="00320D94" w:rsidP="00320D94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276" w:lineRule="auto"/>
              <w:ind w:left="189" w:firstLine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>víťazná cenová ponuka a zápisnica z výberu dodávateľa</w:t>
            </w:r>
            <w:r w:rsidRPr="00A1730B">
              <w:rPr>
                <w:sz w:val="22"/>
                <w:szCs w:val="22"/>
                <w:lang w:val="sk-SK"/>
              </w:rPr>
              <w:t xml:space="preserve"> (z minimálne 3 cenových ponúk), ak konečný prijímateľ – predkladateľ projektu nie je povinný postupovať v zmysle zákona č. 25/2006  Z. z. o verejnom obstarávaní a postupoval podľa Usmernenia, kapitoly 14. Usmernenie postupu konečných prijímateľov (oprávnených žiadateľov pri obstarávaní tovarov, stavebných prác a služieb,</w:t>
            </w:r>
            <w:r w:rsidRPr="00A1730B" w:rsidDel="00540134">
              <w:rPr>
                <w:sz w:val="22"/>
                <w:szCs w:val="22"/>
                <w:lang w:val="sk-SK"/>
              </w:rPr>
              <w:t xml:space="preserve"> </w:t>
            </w:r>
            <w:r w:rsidRPr="00A1730B">
              <w:rPr>
                <w:sz w:val="22"/>
                <w:szCs w:val="22"/>
                <w:lang w:val="sk-SK"/>
              </w:rPr>
              <w:t xml:space="preserve">pričom predmet dodania má väčšiu hodnotu ako 30 000 EUR vrátane; </w:t>
            </w:r>
          </w:p>
          <w:p w:rsidR="00320D94" w:rsidRPr="00A1730B" w:rsidRDefault="00320D94" w:rsidP="00320D94">
            <w:pPr>
              <w:pStyle w:val="Zarkazkladnhotextu3"/>
              <w:numPr>
                <w:ilvl w:val="0"/>
                <w:numId w:val="7"/>
              </w:numPr>
              <w:tabs>
                <w:tab w:val="clear" w:pos="1134"/>
              </w:tabs>
              <w:autoSpaceDE w:val="0"/>
              <w:autoSpaceDN w:val="0"/>
              <w:spacing w:after="0" w:line="276" w:lineRule="auto"/>
              <w:ind w:left="48" w:firstLine="0"/>
              <w:jc w:val="both"/>
              <w:rPr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cenová ponuka </w:t>
            </w:r>
            <w:r w:rsidRPr="00A1730B">
              <w:rPr>
                <w:sz w:val="22"/>
                <w:szCs w:val="22"/>
                <w:lang w:val="sk-SK"/>
              </w:rPr>
              <w:t>od dodávateľa, ktorý bude predmet projektu realizovať, v prípade konečného prijímateľa – predkladateľa projektu, ktorý nie je povinný postupovať v zmysle zákona č. 25/2006 Z. z. o verejnom obstarávaní a ak predmet dodania je menší ako 30 000 EUR (postup podľa Usmernenia, kapitoly 14. Usmernenie postupu konečných prijímateľov (oprávnených žiadateľov pri obstarávaní tovarov, stavebných prác a služieb);</w:t>
            </w:r>
          </w:p>
          <w:p w:rsidR="00320D94" w:rsidRPr="00A1730B" w:rsidRDefault="00320D94" w:rsidP="00320D94">
            <w:pPr>
              <w:pStyle w:val="Zarkazkladnhotextu3"/>
              <w:numPr>
                <w:ilvl w:val="0"/>
                <w:numId w:val="7"/>
              </w:numPr>
              <w:autoSpaceDE w:val="0"/>
              <w:autoSpaceDN w:val="0"/>
              <w:spacing w:after="0" w:line="276" w:lineRule="auto"/>
              <w:jc w:val="both"/>
              <w:rPr>
                <w:i/>
                <w:sz w:val="22"/>
                <w:szCs w:val="22"/>
                <w:lang w:val="sk-SK"/>
              </w:rPr>
            </w:pPr>
            <w:r w:rsidRPr="00A1730B">
              <w:rPr>
                <w:b/>
                <w:sz w:val="22"/>
                <w:szCs w:val="22"/>
                <w:lang w:val="sk-SK"/>
              </w:rPr>
              <w:t xml:space="preserve">riadnu účtovnú závierku konečného prijímateľa - predkladateľa projektu </w:t>
            </w:r>
            <w:r w:rsidRPr="00A1730B">
              <w:rPr>
                <w:sz w:val="22"/>
                <w:szCs w:val="22"/>
                <w:lang w:val="sk-SK"/>
              </w:rPr>
              <w:t xml:space="preserve">za posledné účtovné obdobie, za predposledné účtovné obdobie (ak požaduje výpočet kritérií ekonomickej životaschopnosti za predposledné účtovné obdobie) a </w:t>
            </w:r>
            <w:r w:rsidRPr="00A1730B">
              <w:rPr>
                <w:b/>
                <w:sz w:val="22"/>
                <w:szCs w:val="22"/>
                <w:lang w:val="sk-SK"/>
              </w:rPr>
              <w:t>daňové priznanie</w:t>
            </w:r>
            <w:r w:rsidRPr="00A1730B">
              <w:rPr>
                <w:sz w:val="22"/>
                <w:szCs w:val="22"/>
                <w:lang w:val="sk-SK"/>
              </w:rPr>
              <w:t xml:space="preserve"> konečného prijímateľa – predkladateľa projektu k dani z príjmov potvrdené daňovým úradom za posledný kalendárny rok a za obdobie, v ktorom preukazuje splnenie kritérií ekonomickej životaschopnosti (fotokópie) v prípade, ak sa jedná o povinnú prílohu pre príslušné opatrenie. </w:t>
            </w:r>
            <w:r w:rsidRPr="00A1730B">
              <w:rPr>
                <w:b/>
                <w:sz w:val="22"/>
                <w:szCs w:val="22"/>
                <w:lang w:val="sk-SK"/>
              </w:rPr>
              <w:t>Ak konečný prijímateľ – predkladateľ projektu nemá</w:t>
            </w:r>
            <w:r w:rsidRPr="00A1730B">
              <w:rPr>
                <w:sz w:val="22"/>
                <w:szCs w:val="22"/>
                <w:lang w:val="sk-SK"/>
              </w:rPr>
              <w:t xml:space="preserve"> ku dňu predloženia </w:t>
            </w:r>
            <w:proofErr w:type="spellStart"/>
            <w:r w:rsidRPr="00A1730B">
              <w:rPr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sz w:val="22"/>
                <w:szCs w:val="22"/>
                <w:lang w:val="sk-SK"/>
              </w:rPr>
              <w:t xml:space="preserve"> (projektu) na MAS </w:t>
            </w:r>
            <w:r w:rsidRPr="00A1730B">
              <w:rPr>
                <w:b/>
                <w:sz w:val="22"/>
                <w:szCs w:val="22"/>
                <w:lang w:val="sk-SK"/>
              </w:rPr>
              <w:t>vyhotovenú riadnu účtovnú závierku za posledné účtovné obdobie</w:t>
            </w:r>
            <w:r w:rsidRPr="00A1730B">
              <w:rPr>
                <w:sz w:val="22"/>
                <w:szCs w:val="22"/>
                <w:lang w:val="sk-SK"/>
              </w:rPr>
              <w:t xml:space="preserve">, predkladá riadnu účtovnú závierku </w:t>
            </w:r>
            <w:r w:rsidRPr="00A1730B">
              <w:rPr>
                <w:b/>
                <w:sz w:val="22"/>
                <w:szCs w:val="22"/>
                <w:lang w:val="sk-SK"/>
              </w:rPr>
              <w:t>za predposledné účtovné obdobie</w:t>
            </w:r>
            <w:r w:rsidRPr="00A1730B">
              <w:rPr>
                <w:sz w:val="22"/>
                <w:szCs w:val="22"/>
                <w:lang w:val="sk-SK"/>
              </w:rPr>
              <w:t xml:space="preserve"> spolu s daňovým priznaním k dani z príjmov potvrdené daňovým úradom (v prípade, ak vykonával podnikateľskú činnosť). </w:t>
            </w:r>
            <w:r w:rsidRPr="00A1730B">
              <w:rPr>
                <w:b/>
                <w:sz w:val="22"/>
                <w:szCs w:val="22"/>
                <w:lang w:val="sk-SK"/>
              </w:rPr>
              <w:t>Konečný prijímateľ – predkladateľ projektu je povinný bez vyzvania predložiť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 xml:space="preserve"> riadnu účtovnú závierku za posledné účtovné obdobie spolu s daňovým priznaním k dani z príjmov potvrdeným daňovým úradom 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na príslušnú MAS a to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najneskôr do 5 pracovných dní odo dňa potvrdenia daňovým úradom</w:t>
            </w:r>
            <w:r w:rsidRPr="00A1730B">
              <w:rPr>
                <w:i/>
                <w:sz w:val="22"/>
                <w:szCs w:val="22"/>
                <w:lang w:val="sk-SK"/>
              </w:rPr>
              <w:t xml:space="preserve">. Koneční prijímatelia – predkladatelia projektu, ktorí začali podnikať v účtovnom období bezprostredne predchádzajúcom pred podaním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i/>
                <w:sz w:val="22"/>
                <w:szCs w:val="22"/>
                <w:lang w:val="sk-SK"/>
              </w:rPr>
              <w:t xml:space="preserve"> (projektu) na MAS sú povinní predložiť riadnu účtovnú závierku ku dňu predloženia </w:t>
            </w:r>
            <w:proofErr w:type="spellStart"/>
            <w:r w:rsidRPr="00A1730B">
              <w:rPr>
                <w:i/>
                <w:sz w:val="22"/>
                <w:szCs w:val="22"/>
                <w:lang w:val="sk-SK"/>
              </w:rPr>
              <w:t>ŽoNFP</w:t>
            </w:r>
            <w:proofErr w:type="spellEnd"/>
            <w:r w:rsidRPr="00A1730B">
              <w:rPr>
                <w:i/>
                <w:sz w:val="22"/>
                <w:szCs w:val="22"/>
                <w:lang w:val="sk-SK"/>
              </w:rPr>
              <w:t xml:space="preserve"> (projektu) na MAS spolu s daňovým priznaním k dani z príjmov potvrdeným daňovým úradom. </w:t>
            </w:r>
            <w:r w:rsidRPr="00A1730B">
              <w:rPr>
                <w:b/>
                <w:i/>
                <w:sz w:val="22"/>
                <w:szCs w:val="22"/>
                <w:lang w:val="sk-SK"/>
              </w:rPr>
              <w:t>Riadna účtovná závierka je povinnou prílohou len v prípade, ak sa preukazuje splnenie viac ako 30 % podielu tržieb z poľnohospodárskej činnosti.</w:t>
            </w:r>
          </w:p>
        </w:tc>
      </w:tr>
      <w:tr w:rsidR="00320D94" w:rsidRPr="00A1730B" w:rsidTr="0086678F">
        <w:trPr>
          <w:cantSplit/>
          <w:trHeight w:val="16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lastRenderedPageBreak/>
              <w:t>Nepovinné prílohy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1730B">
              <w:rPr>
                <w:b/>
                <w:bCs/>
                <w:iCs/>
                <w:sz w:val="22"/>
                <w:szCs w:val="22"/>
              </w:rPr>
              <w:t>–––––––––––––––––––––––-</w:t>
            </w:r>
          </w:p>
        </w:tc>
      </w:tr>
      <w:tr w:rsidR="00320D94" w:rsidRPr="00A1730B" w:rsidTr="0086678F">
        <w:trPr>
          <w:cantSplit/>
          <w:trHeight w:val="218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20D94" w:rsidRPr="00A1730B" w:rsidRDefault="00320D94" w:rsidP="0086678F">
            <w:pPr>
              <w:pStyle w:val="StylBr1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320D94" w:rsidRPr="00A1730B" w:rsidRDefault="00320D94" w:rsidP="0086678F">
            <w:pPr>
              <w:pStyle w:val="StylBr1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1730B">
              <w:rPr>
                <w:smallCaps/>
                <w:sz w:val="22"/>
                <w:szCs w:val="22"/>
              </w:rPr>
              <w:t>plán implementácie</w:t>
            </w:r>
          </w:p>
          <w:p w:rsidR="00320D94" w:rsidRPr="00A1730B" w:rsidRDefault="00320D94" w:rsidP="0086678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0D94" w:rsidRPr="00A1730B" w:rsidTr="0086678F">
        <w:trPr>
          <w:trHeight w:val="168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Počet výziev</w:t>
            </w:r>
          </w:p>
        </w:tc>
        <w:tc>
          <w:tcPr>
            <w:tcW w:w="6109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4 - 10/2010, 08/2011, 06/2012, 04/2013</w:t>
            </w:r>
          </w:p>
        </w:tc>
      </w:tr>
      <w:tr w:rsidR="00320D94" w:rsidRPr="00A1730B" w:rsidTr="0086678F">
        <w:trPr>
          <w:trHeight w:val="168"/>
        </w:trPr>
        <w:tc>
          <w:tcPr>
            <w:tcW w:w="367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Min. a max. doba realizácie projektov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A1730B">
              <w:rPr>
                <w:iCs/>
                <w:sz w:val="22"/>
                <w:szCs w:val="22"/>
              </w:rPr>
              <w:t>min. 6 mesiacov – max. 12 mesiacov</w:t>
            </w:r>
          </w:p>
        </w:tc>
      </w:tr>
      <w:tr w:rsidR="00320D94" w:rsidRPr="00A1730B" w:rsidTr="0086678F">
        <w:trPr>
          <w:trHeight w:val="173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0D94" w:rsidRPr="00A1730B" w:rsidRDefault="00320D94" w:rsidP="0086678F">
            <w:pPr>
              <w:pStyle w:val="Nadpis8"/>
              <w:spacing w:before="0" w:after="0" w:line="276" w:lineRule="auto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sk-SK"/>
              </w:rPr>
            </w:pPr>
            <w:r w:rsidRPr="00A1730B">
              <w:rPr>
                <w:b/>
                <w:i w:val="0"/>
                <w:smallCaps/>
                <w:sz w:val="22"/>
                <w:szCs w:val="22"/>
                <w:lang w:val="sk-SK"/>
              </w:rPr>
              <w:t>monitoring a hodnotenie opatrenia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20D94" w:rsidRPr="00A1730B" w:rsidTr="0086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36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Dodatočné monitorovacie ukazovatele</w:t>
            </w:r>
          </w:p>
        </w:tc>
        <w:tc>
          <w:tcPr>
            <w:tcW w:w="610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0D94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168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Úroveň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Ukazovateľ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(názov a merná jednotka)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Východiskový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stav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Cieľová hodnota ukazovateľa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do r. 2013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Spôsob overovania a získavania údajov, frekvencia zberu</w:t>
            </w:r>
          </w:p>
        </w:tc>
      </w:tr>
      <w:tr w:rsidR="00320D94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168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/>
                <w:sz w:val="22"/>
                <w:szCs w:val="22"/>
              </w:rPr>
              <w:t>Opatrenie:</w:t>
            </w:r>
          </w:p>
          <w:p w:rsidR="00320D94" w:rsidRPr="00A1730B" w:rsidRDefault="00320D94" w:rsidP="008667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730B">
              <w:rPr>
                <w:b/>
                <w:bCs/>
                <w:sz w:val="22"/>
                <w:szCs w:val="22"/>
              </w:rPr>
              <w:t>1.2</w:t>
            </w:r>
            <w:r w:rsidRPr="00A1730B">
              <w:rPr>
                <w:bCs/>
                <w:sz w:val="22"/>
                <w:szCs w:val="22"/>
              </w:rPr>
              <w:t xml:space="preserve">.  </w:t>
            </w:r>
            <w:r w:rsidRPr="00A1730B">
              <w:rPr>
                <w:sz w:val="22"/>
                <w:szCs w:val="22"/>
              </w:rPr>
              <w:t>Skvalitnenie občianskej vybavenosti a rozšírenie služieb verejnosti...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Počet novovybudovaných a zrekonštruovaných športovísk /ks/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8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pri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správy/, raz ročne</w:t>
            </w:r>
          </w:p>
        </w:tc>
      </w:tr>
      <w:tr w:rsidR="00320D94" w:rsidRPr="00A1730B" w:rsidTr="0086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168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730B">
              <w:rPr>
                <w:bCs/>
                <w:sz w:val="22"/>
                <w:szCs w:val="22"/>
              </w:rPr>
              <w:t xml:space="preserve">.  </w:t>
            </w:r>
            <w:r w:rsidRPr="00A1730B">
              <w:rPr>
                <w:sz w:val="22"/>
                <w:szCs w:val="22"/>
              </w:rPr>
              <w:t>Skvalitnenie občianskej vybavenosti a rozšírenie služieb verejnosti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Počet zrekonštruovaných objektov spoločenského významu /ks/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>3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D94" w:rsidRPr="00A1730B" w:rsidRDefault="00320D94" w:rsidP="008667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730B">
              <w:rPr>
                <w:sz w:val="22"/>
                <w:szCs w:val="22"/>
              </w:rPr>
              <w:t xml:space="preserve">Zber údajov od príjemcov finančnej pomoci pri predložení každej </w:t>
            </w:r>
            <w:proofErr w:type="spellStart"/>
            <w:r w:rsidRPr="00A1730B">
              <w:rPr>
                <w:sz w:val="22"/>
                <w:szCs w:val="22"/>
              </w:rPr>
              <w:t>ŽoP</w:t>
            </w:r>
            <w:proofErr w:type="spellEnd"/>
            <w:r w:rsidRPr="00A1730B">
              <w:rPr>
                <w:sz w:val="22"/>
                <w:szCs w:val="22"/>
              </w:rPr>
              <w:t xml:space="preserve"> /monitorovacie správy, raz ročne</w:t>
            </w:r>
          </w:p>
        </w:tc>
      </w:tr>
    </w:tbl>
    <w:p w:rsidR="00320D94" w:rsidRPr="00A1730B" w:rsidRDefault="00320D94" w:rsidP="00320D94">
      <w:pPr>
        <w:spacing w:line="276" w:lineRule="auto"/>
        <w:rPr>
          <w:sz w:val="22"/>
          <w:szCs w:val="22"/>
        </w:rPr>
      </w:pPr>
    </w:p>
    <w:p w:rsidR="00337608" w:rsidRDefault="00337608">
      <w:bookmarkStart w:id="0" w:name="_GoBack"/>
      <w:bookmarkEnd w:id="0"/>
    </w:p>
    <w:sectPr w:rsidR="00337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B1" w:rsidRDefault="00FB13B1" w:rsidP="00320D94">
      <w:r>
        <w:separator/>
      </w:r>
    </w:p>
  </w:endnote>
  <w:endnote w:type="continuationSeparator" w:id="0">
    <w:p w:rsidR="00FB13B1" w:rsidRDefault="00FB13B1" w:rsidP="0032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B1" w:rsidRDefault="00FB13B1" w:rsidP="00320D94">
      <w:r>
        <w:separator/>
      </w:r>
    </w:p>
  </w:footnote>
  <w:footnote w:type="continuationSeparator" w:id="0">
    <w:p w:rsidR="00FB13B1" w:rsidRDefault="00FB13B1" w:rsidP="00320D94">
      <w:r>
        <w:continuationSeparator/>
      </w:r>
    </w:p>
  </w:footnote>
  <w:footnote w:id="1">
    <w:p w:rsidR="00320D94" w:rsidRPr="00105EDC" w:rsidRDefault="00320D94" w:rsidP="00320D94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opatrení osi 3, ktoré sa implementujú prostredníctvom osi 4 </w:t>
      </w:r>
      <w:r>
        <w:rPr>
          <w:sz w:val="18"/>
          <w:szCs w:val="18"/>
        </w:rPr>
        <w:t>LEADER</w:t>
      </w:r>
      <w:r w:rsidRPr="00105EDC">
        <w:rPr>
          <w:sz w:val="18"/>
          <w:szCs w:val="18"/>
        </w:rPr>
        <w:t xml:space="preserve"> sa uplatňuje:</w:t>
      </w:r>
    </w:p>
    <w:p w:rsidR="00320D94" w:rsidRPr="00105EDC" w:rsidRDefault="00320D94" w:rsidP="00320D94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  <w:rPr>
          <w:rStyle w:val="Siln"/>
          <w:b w:val="0"/>
          <w:bCs w:val="0"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minimálnej pomoci na opatrenie 3. 2. Podpora činností v oblasti vidieckeho cestovného ruchu – časť A  (opatrenie 5. 3. 3. 2. Programu rozvoja vidieka SR 2007 – 2013 implementované prostredníctvom osi 4 </w:t>
      </w:r>
      <w:r>
        <w:rPr>
          <w:bCs/>
          <w:sz w:val="18"/>
          <w:szCs w:val="18"/>
        </w:rPr>
        <w:t>LEADER</w:t>
      </w:r>
      <w:r w:rsidRPr="00105EDC">
        <w:rPr>
          <w:bCs/>
          <w:sz w:val="18"/>
          <w:szCs w:val="18"/>
        </w:rPr>
        <w:t>) – č. schémy: DM</w:t>
      </w:r>
      <w:r w:rsidRPr="00105EDC">
        <w:rPr>
          <w:rStyle w:val="Siln"/>
          <w:b w:val="0"/>
          <w:bCs w:val="0"/>
          <w:sz w:val="18"/>
          <w:szCs w:val="18"/>
        </w:rPr>
        <w:t xml:space="preserve"> - 8/2010.</w:t>
      </w:r>
    </w:p>
    <w:p w:rsidR="00320D94" w:rsidRDefault="00320D94" w:rsidP="00320D94">
      <w:pPr>
        <w:widowControl w:val="0"/>
        <w:numPr>
          <w:ilvl w:val="0"/>
          <w:numId w:val="10"/>
        </w:numPr>
        <w:tabs>
          <w:tab w:val="left" w:pos="360"/>
        </w:tabs>
        <w:adjustRightInd w:val="0"/>
        <w:spacing w:line="264" w:lineRule="auto"/>
        <w:jc w:val="both"/>
        <w:textAlignment w:val="baseline"/>
      </w:pPr>
      <w:r w:rsidRPr="00105EDC">
        <w:rPr>
          <w:bCs/>
          <w:noProof/>
          <w:sz w:val="18"/>
          <w:szCs w:val="18"/>
        </w:rPr>
        <w:t xml:space="preserve">Schéma štátnej pomoci na podporu diverzifikácie nepoľnohospodárskych činností implementované prostredníctvom osi 4 </w:t>
      </w:r>
      <w:r>
        <w:rPr>
          <w:bCs/>
          <w:noProof/>
          <w:sz w:val="18"/>
          <w:szCs w:val="18"/>
        </w:rPr>
        <w:t>LEADER</w:t>
      </w:r>
      <w:r w:rsidRPr="00105EDC">
        <w:rPr>
          <w:bCs/>
          <w:noProof/>
          <w:sz w:val="18"/>
          <w:szCs w:val="18"/>
        </w:rPr>
        <w:t xml:space="preserve">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2">
    <w:p w:rsidR="00320D94" w:rsidRPr="00105EDC" w:rsidRDefault="00320D94" w:rsidP="00320D94">
      <w:pPr>
        <w:outlineLvl w:val="3"/>
        <w:rPr>
          <w:sz w:val="18"/>
          <w:szCs w:val="18"/>
        </w:rPr>
      </w:pPr>
      <w:r w:rsidRPr="00105EDC">
        <w:rPr>
          <w:rStyle w:val="Odkaznapoznmkupodiarou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</w:t>
      </w:r>
      <w:r w:rsidRPr="00105EDC">
        <w:rPr>
          <w:sz w:val="18"/>
          <w:szCs w:val="18"/>
        </w:rPr>
        <w:t>Výnimku tvoria aktivity v rámci:</w:t>
      </w:r>
    </w:p>
    <w:p w:rsidR="00320D94" w:rsidRPr="00C54C17" w:rsidRDefault="00320D94" w:rsidP="00320D94">
      <w:pPr>
        <w:widowControl w:val="0"/>
        <w:numPr>
          <w:ilvl w:val="0"/>
          <w:numId w:val="10"/>
        </w:numPr>
        <w:adjustRightInd w:val="0"/>
        <w:jc w:val="both"/>
        <w:textAlignment w:val="baseline"/>
        <w:outlineLvl w:val="3"/>
        <w:rPr>
          <w:sz w:val="18"/>
          <w:szCs w:val="18"/>
        </w:rPr>
      </w:pPr>
      <w:r w:rsidRPr="00C54C17">
        <w:rPr>
          <w:sz w:val="18"/>
          <w:szCs w:val="18"/>
        </w:rPr>
        <w:t xml:space="preserve">opatrenia 3.3. Informovanie a vzdelávanie implementované prostredníctvom osi 4 </w:t>
      </w:r>
      <w:r>
        <w:rPr>
          <w:sz w:val="18"/>
          <w:szCs w:val="18"/>
        </w:rPr>
        <w:t>LEADER</w:t>
      </w:r>
      <w:r w:rsidRPr="00C54C17">
        <w:rPr>
          <w:sz w:val="18"/>
          <w:szCs w:val="18"/>
        </w:rPr>
        <w:t xml:space="preserve">, ktoré svojim charakterom sú určené mimo územia MAS a SR, ako napr.: informačné a vzdelávacie stáže a návštevy v EÚ, tuzemské informačné a vzdelávacie stáže, a pod.,  </w:t>
      </w:r>
    </w:p>
    <w:p w:rsidR="00320D94" w:rsidRDefault="00320D94" w:rsidP="00320D94">
      <w:pPr>
        <w:pStyle w:val="mojNORMALNY"/>
        <w:numPr>
          <w:ilvl w:val="0"/>
          <w:numId w:val="10"/>
        </w:numPr>
      </w:pPr>
      <w:r w:rsidRPr="00105EDC">
        <w:rPr>
          <w:rFonts w:ascii="Times New Roman" w:hAnsi="Times New Roman"/>
          <w:sz w:val="18"/>
          <w:szCs w:val="18"/>
        </w:rPr>
        <w:t xml:space="preserve">opatrenia 3.2 Podpora činností v oblasti cestovného ruchu časť B implementované prostredníctvom osi 4 </w:t>
      </w:r>
      <w:r>
        <w:rPr>
          <w:rFonts w:ascii="Times New Roman" w:hAnsi="Times New Roman"/>
          <w:sz w:val="18"/>
          <w:szCs w:val="18"/>
        </w:rPr>
        <w:t>LEADER</w:t>
      </w:r>
      <w:r w:rsidRPr="00105EDC">
        <w:rPr>
          <w:rFonts w:ascii="Times New Roman" w:hAnsi="Times New Roman"/>
          <w:sz w:val="18"/>
          <w:szCs w:val="18"/>
        </w:rPr>
        <w:t>, ktoré svojim charakterom sú určené mimo územia MAS a SR, ako napr.: účasť na zahraničných (v rámci EÚ) i domácich veľtrhoch a výstavách cestovného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4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5AFE8A5" wp14:editId="787CEC09">
          <wp:simplePos x="0" y="0"/>
          <wp:positionH relativeFrom="margin">
            <wp:posOffset>4386580</wp:posOffset>
          </wp:positionH>
          <wp:positionV relativeFrom="margin">
            <wp:posOffset>-755015</wp:posOffset>
          </wp:positionV>
          <wp:extent cx="1435100" cy="609600"/>
          <wp:effectExtent l="0" t="0" r="0" b="0"/>
          <wp:wrapSquare wrapText="bothSides"/>
          <wp:docPr id="1" name="Obrázok 1" descr="E:\_MY WORKING FILES\ADOBE\BACHUREN\logo\Bachuren - log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:\_MY WORKING FILES\ADOBE\BACHUREN\logo\Bachuren - logo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Integrovaná stratégia rozvoja územia Partnerstva BACHUREŇ</w:t>
    </w:r>
  </w:p>
  <w:p w:rsidR="00320D94" w:rsidRPr="00033568" w:rsidRDefault="00320D94" w:rsidP="00320D94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na roky 2009 – 2015                                              </w:t>
    </w:r>
  </w:p>
  <w:p w:rsidR="00320D94" w:rsidRDefault="00320D94" w:rsidP="00320D94">
    <w:pPr>
      <w:pStyle w:val="Hlavika"/>
      <w:tabs>
        <w:tab w:val="clear" w:pos="4536"/>
        <w:tab w:val="clear" w:pos="9072"/>
        <w:tab w:val="left" w:pos="21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07"/>
    <w:multiLevelType w:val="hybridMultilevel"/>
    <w:tmpl w:val="E3F60020"/>
    <w:lvl w:ilvl="0" w:tplc="B58C4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85A30"/>
    <w:multiLevelType w:val="hybridMultilevel"/>
    <w:tmpl w:val="4D34145C"/>
    <w:lvl w:ilvl="0" w:tplc="282EB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422D2"/>
    <w:multiLevelType w:val="hybridMultilevel"/>
    <w:tmpl w:val="0DC8386A"/>
    <w:lvl w:ilvl="0" w:tplc="5E0EB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51C"/>
    <w:multiLevelType w:val="hybridMultilevel"/>
    <w:tmpl w:val="4D2ADBE6"/>
    <w:lvl w:ilvl="0" w:tplc="799AA1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E71"/>
    <w:multiLevelType w:val="hybridMultilevel"/>
    <w:tmpl w:val="9B7ED71C"/>
    <w:lvl w:ilvl="0" w:tplc="36C0BD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210F1A"/>
    <w:multiLevelType w:val="hybridMultilevel"/>
    <w:tmpl w:val="9DDA30C4"/>
    <w:lvl w:ilvl="0" w:tplc="61B0FD3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A089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846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7A8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0AD17AB"/>
    <w:multiLevelType w:val="hybridMultilevel"/>
    <w:tmpl w:val="EB942DAE"/>
    <w:lvl w:ilvl="0" w:tplc="92789B9C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A7DC3F40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05B2B"/>
    <w:multiLevelType w:val="hybridMultilevel"/>
    <w:tmpl w:val="F75E58B8"/>
    <w:lvl w:ilvl="0" w:tplc="60703048">
      <w:start w:val="1"/>
      <w:numFmt w:val="lowerLetter"/>
      <w:lvlText w:val="%1)"/>
      <w:lvlJc w:val="left"/>
      <w:pPr>
        <w:tabs>
          <w:tab w:val="num" w:pos="6300"/>
        </w:tabs>
        <w:ind w:left="6300" w:hanging="360"/>
      </w:pPr>
    </w:lvl>
    <w:lvl w:ilvl="1" w:tplc="041B0003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i/>
        <w:color w:val="auto"/>
      </w:rPr>
    </w:lvl>
    <w:lvl w:ilvl="2" w:tplc="3A4288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8AF0">
      <w:start w:val="19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C3CE5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84D55"/>
    <w:multiLevelType w:val="multilevel"/>
    <w:tmpl w:val="F36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2F6534E"/>
    <w:multiLevelType w:val="hybridMultilevel"/>
    <w:tmpl w:val="26607DE4"/>
    <w:lvl w:ilvl="0" w:tplc="041B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3">
    <w:nsid w:val="7528496D"/>
    <w:multiLevelType w:val="hybridMultilevel"/>
    <w:tmpl w:val="38A4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47B9"/>
    <w:multiLevelType w:val="hybridMultilevel"/>
    <w:tmpl w:val="A8C4037A"/>
    <w:lvl w:ilvl="0" w:tplc="519C65EE">
      <w:start w:val="3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2"/>
    <w:lvlOverride w:ilvl="0">
      <w:lvl w:ilvl="0" w:tplc="5E0EBA52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sz w:val="24"/>
          <w:szCs w:val="24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4"/>
    <w:rsid w:val="00320D94"/>
    <w:rsid w:val="00337608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,Schriftart: 8 pt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H3"/>
    <w:basedOn w:val="Normlny"/>
    <w:next w:val="Normlny"/>
    <w:link w:val="Nadpis3Char"/>
    <w:qFormat/>
    <w:rsid w:val="00320D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8">
    <w:name w:val="heading 8"/>
    <w:basedOn w:val="Normlny"/>
    <w:next w:val="Normlny"/>
    <w:link w:val="Nadpis8Char"/>
    <w:qFormat/>
    <w:rsid w:val="00320D94"/>
    <w:pPr>
      <w:spacing w:before="240" w:after="60"/>
      <w:outlineLvl w:val="7"/>
    </w:pPr>
    <w:rPr>
      <w:i/>
      <w:i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20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0D94"/>
  </w:style>
  <w:style w:type="paragraph" w:styleId="Pta">
    <w:name w:val="footer"/>
    <w:basedOn w:val="Normlny"/>
    <w:link w:val="PtaChar"/>
    <w:uiPriority w:val="99"/>
    <w:unhideWhenUsed/>
    <w:rsid w:val="00320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D94"/>
  </w:style>
  <w:style w:type="character" w:customStyle="1" w:styleId="Nadpis3Char">
    <w:name w:val="Nadpis 3 Char"/>
    <w:aliases w:val="H3 Char"/>
    <w:basedOn w:val="Predvolenpsmoodseku"/>
    <w:link w:val="Nadpis3"/>
    <w:rsid w:val="00320D94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8Char">
    <w:name w:val="Nadpis 8 Char"/>
    <w:basedOn w:val="Predvolenpsmoodseku"/>
    <w:link w:val="Nadpis8"/>
    <w:rsid w:val="00320D94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1 Char,Text pozn. pod čarou Char2 Char,Schriftart: 8 pt1 Char,Text pozn. pod čarou Char11 Char,Text pozn. pod čarou Char2 Char1 Char,Text pozn. pod čarou Char Char1 Char1 Char,Schriftart: 8 pt Char"/>
    <w:link w:val="Textpoznmkypodiarou"/>
    <w:uiPriority w:val="99"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aliases w:val="Text poznámky pod čiarou 0071,Text pozn. pod čarou Char2,Schriftart: 8 pt1,Text pozn. pod čarou Char11,Text pozn. pod čarou Char2 Char1,Text pozn. pod čarou Char Char1 Char1,Text pozn. pod čarou Char1 Char Char1,Schriftart: 8 pt"/>
    <w:basedOn w:val="Normlny"/>
    <w:link w:val="TextpoznmkypodiarouChar"/>
    <w:uiPriority w:val="99"/>
    <w:rsid w:val="00320D94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320D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aliases w:val="PGI Fußnote Ziffer,PGI Fußnote Ziffer + Times New Roman,12 b.,Zúžené o ..."/>
    <w:uiPriority w:val="99"/>
    <w:rsid w:val="00320D94"/>
    <w:rPr>
      <w:rFonts w:cs="Times New Roman"/>
      <w:vertAlign w:val="superscript"/>
    </w:rPr>
  </w:style>
  <w:style w:type="paragraph" w:styleId="Zarkazkladnhotextu">
    <w:name w:val="Body Text Indent"/>
    <w:basedOn w:val="Normlny"/>
    <w:link w:val="ZarkazkladnhotextuChar"/>
    <w:rsid w:val="00320D94"/>
    <w:pPr>
      <w:spacing w:after="120"/>
      <w:ind w:left="283"/>
    </w:pPr>
    <w:rPr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20D9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rsid w:val="00320D94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0D94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StylBr1">
    <w:name w:val="StylBr1"/>
    <w:basedOn w:val="Normlny"/>
    <w:next w:val="Normlny"/>
    <w:rsid w:val="00320D94"/>
    <w:rPr>
      <w:b/>
      <w:szCs w:val="20"/>
    </w:rPr>
  </w:style>
  <w:style w:type="character" w:styleId="Siln">
    <w:name w:val="Strong"/>
    <w:uiPriority w:val="99"/>
    <w:qFormat/>
    <w:rsid w:val="00320D94"/>
    <w:rPr>
      <w:rFonts w:cs="Times New Roman"/>
      <w:b/>
      <w:bCs/>
    </w:rPr>
  </w:style>
  <w:style w:type="paragraph" w:customStyle="1" w:styleId="mojNORMALNY">
    <w:name w:val="moj NORMALNY"/>
    <w:uiPriority w:val="99"/>
    <w:rsid w:val="00320D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Petra-NtB</dc:creator>
  <cp:lastModifiedBy>Petra-NtB</cp:lastModifiedBy>
  <cp:revision>1</cp:revision>
  <dcterms:created xsi:type="dcterms:W3CDTF">2013-05-03T09:44:00Z</dcterms:created>
  <dcterms:modified xsi:type="dcterms:W3CDTF">2013-05-03T09:46:00Z</dcterms:modified>
</cp:coreProperties>
</file>